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152" w:rsidRPr="001B604D" w:rsidRDefault="009C5152" w:rsidP="001B604D">
      <w:pPr>
        <w:rPr>
          <w:sz w:val="28"/>
          <w:szCs w:val="28"/>
        </w:rPr>
      </w:pPr>
      <w:r w:rsidRPr="00866CF7">
        <w:rPr>
          <w:b/>
          <w:bCs/>
          <w:sz w:val="28"/>
          <w:szCs w:val="28"/>
        </w:rPr>
        <w:t>Ms. Ref. No.</w:t>
      </w:r>
      <w:r w:rsidRPr="00866CF7">
        <w:rPr>
          <w:sz w:val="28"/>
          <w:szCs w:val="28"/>
        </w:rPr>
        <w:t>:</w:t>
      </w:r>
      <w:r w:rsidR="00376556">
        <w:rPr>
          <w:rFonts w:hint="eastAsia"/>
          <w:sz w:val="28"/>
          <w:szCs w:val="28"/>
        </w:rPr>
        <w:t xml:space="preserve"> </w:t>
      </w:r>
      <w:r w:rsidR="00CC6CF2" w:rsidRPr="00CC6CF2">
        <w:rPr>
          <w:b/>
          <w:bCs/>
          <w:sz w:val="28"/>
          <w:szCs w:val="28"/>
        </w:rPr>
        <w:t>doi:10.5194/hess-2016-340</w:t>
      </w:r>
    </w:p>
    <w:p w:rsidR="00712E3F" w:rsidRDefault="009C5152" w:rsidP="00712E3F">
      <w:pPr>
        <w:spacing w:beforeLines="50" w:before="180" w:afterLines="50" w:after="180"/>
        <w:rPr>
          <w:sz w:val="28"/>
          <w:szCs w:val="28"/>
        </w:rPr>
      </w:pPr>
      <w:r w:rsidRPr="00866CF7">
        <w:rPr>
          <w:b/>
          <w:bCs/>
          <w:sz w:val="28"/>
          <w:szCs w:val="28"/>
        </w:rPr>
        <w:t>Title</w:t>
      </w:r>
      <w:r w:rsidRPr="00866CF7">
        <w:rPr>
          <w:sz w:val="28"/>
          <w:szCs w:val="28"/>
        </w:rPr>
        <w:t xml:space="preserve">: </w:t>
      </w:r>
      <w:r w:rsidR="00CC6CF2" w:rsidRPr="00CC6CF2">
        <w:rPr>
          <w:sz w:val="28"/>
          <w:szCs w:val="28"/>
        </w:rPr>
        <w:t>Using rainfall thresholds and ensemble precipitation forecasts to issue and improve urban inundation alerts</w:t>
      </w:r>
    </w:p>
    <w:p w:rsidR="00F31D5F" w:rsidRDefault="006A0C88" w:rsidP="00FF0909">
      <w:pPr>
        <w:autoSpaceDE w:val="0"/>
        <w:autoSpaceDN w:val="0"/>
        <w:adjustRightInd w:val="0"/>
        <w:spacing w:beforeLines="50" w:before="180" w:afterLines="50" w:after="180"/>
        <w:rPr>
          <w:rFonts w:ascii="NimbusSanL-Regu" w:hAnsi="NimbusSanL-Regu" w:cs="NimbusSanL-Regu"/>
          <w:color w:val="000000"/>
          <w:kern w:val="0"/>
          <w:sz w:val="22"/>
        </w:rPr>
      </w:pPr>
      <w:r w:rsidRPr="006A0C88">
        <w:rPr>
          <w:b/>
          <w:bCs/>
          <w:sz w:val="28"/>
          <w:szCs w:val="28"/>
        </w:rPr>
        <w:t>Responses to reviewer #</w:t>
      </w:r>
      <w:r w:rsidR="00712E3F">
        <w:rPr>
          <w:b/>
          <w:bCs/>
          <w:sz w:val="28"/>
          <w:szCs w:val="28"/>
        </w:rPr>
        <w:t>1</w:t>
      </w:r>
      <w:r w:rsidR="009528A6">
        <w:rPr>
          <w:b/>
          <w:bCs/>
          <w:sz w:val="28"/>
          <w:szCs w:val="28"/>
        </w:rPr>
        <w:br/>
      </w:r>
      <w:r w:rsidR="00F31D5F" w:rsidRPr="00FF0909">
        <w:rPr>
          <w:sz w:val="28"/>
          <w:szCs w:val="28"/>
        </w:rPr>
        <w:t>Overall this paper makes a good scientific contribution as it demonstrates the development of an urban flood warning system using NWP ensemble rainfall forecasts to extend the lead time. Forecasting urban flooding from intense rainfall events is of high importance but currently very few systems exist around the world. Therefore this manuscript will be of high interest to many readers who could apply the findings to help develop their equivalent warning systems. Therefore I recommend that this paper is accepted for publication after the authors have addressed the following minor corrections.</w:t>
      </w:r>
    </w:p>
    <w:p w:rsidR="00FF0909" w:rsidRPr="004E44A9" w:rsidRDefault="00F31D5F" w:rsidP="00FF0909">
      <w:pPr>
        <w:pStyle w:val="af"/>
        <w:numPr>
          <w:ilvl w:val="0"/>
          <w:numId w:val="10"/>
        </w:numPr>
        <w:autoSpaceDE w:val="0"/>
        <w:autoSpaceDN w:val="0"/>
        <w:adjustRightInd w:val="0"/>
        <w:spacing w:beforeLines="50" w:before="180" w:afterLines="50" w:after="180"/>
        <w:ind w:leftChars="0"/>
        <w:rPr>
          <w:sz w:val="28"/>
          <w:szCs w:val="28"/>
        </w:rPr>
      </w:pPr>
      <w:r w:rsidRPr="004E44A9">
        <w:rPr>
          <w:sz w:val="28"/>
          <w:szCs w:val="28"/>
        </w:rPr>
        <w:t>Provide more information about the rainfall thresholds</w:t>
      </w:r>
      <w:r w:rsidR="00FF0909" w:rsidRPr="004E44A9">
        <w:rPr>
          <w:sz w:val="28"/>
          <w:szCs w:val="28"/>
        </w:rPr>
        <w:t>.</w:t>
      </w:r>
      <w:r w:rsidRPr="004E44A9">
        <w:rPr>
          <w:sz w:val="28"/>
          <w:szCs w:val="28"/>
        </w:rPr>
        <w:t xml:space="preserve"> It would be helpful for the authors to provide more information about how these rainfall thresholds are derived.</w:t>
      </w:r>
      <w:r w:rsidR="00FF0909" w:rsidRPr="004E44A9">
        <w:rPr>
          <w:sz w:val="28"/>
          <w:szCs w:val="28"/>
        </w:rPr>
        <w:t xml:space="preserve"> </w:t>
      </w:r>
      <w:r w:rsidRPr="004E44A9">
        <w:rPr>
          <w:sz w:val="28"/>
          <w:szCs w:val="28"/>
        </w:rPr>
        <w:t>A reference to Wu 2013 is provided but access to this conference proceeding does not seem possible, therefore the authors should provide more information within their manuscript. On page 5 at line 11 I do not understand the difference between the first and second level alerts, when is a second level alert created as opposed to a first level alert, does this have any impact on the evaluation presented in this manuscript?</w:t>
      </w:r>
    </w:p>
    <w:p w:rsidR="00FF0909" w:rsidRPr="004E44A9" w:rsidRDefault="00FF0909" w:rsidP="00FF0909">
      <w:pPr>
        <w:pStyle w:val="af"/>
        <w:autoSpaceDE w:val="0"/>
        <w:autoSpaceDN w:val="0"/>
        <w:adjustRightInd w:val="0"/>
        <w:ind w:leftChars="0" w:left="360"/>
        <w:rPr>
          <w:color w:val="0000CC"/>
          <w:sz w:val="28"/>
          <w:szCs w:val="28"/>
        </w:rPr>
      </w:pPr>
      <w:r w:rsidRPr="004E44A9">
        <w:rPr>
          <w:color w:val="0000CC"/>
          <w:sz w:val="28"/>
          <w:szCs w:val="28"/>
        </w:rPr>
        <w:t>R</w:t>
      </w:r>
      <w:r w:rsidRPr="004E44A9">
        <w:rPr>
          <w:rFonts w:hint="eastAsia"/>
          <w:color w:val="0000CC"/>
          <w:sz w:val="28"/>
          <w:szCs w:val="28"/>
        </w:rPr>
        <w:t>esponse:</w:t>
      </w:r>
    </w:p>
    <w:p w:rsidR="00FF0909" w:rsidRPr="004E44A9" w:rsidRDefault="00FF0909" w:rsidP="00FF0909">
      <w:pPr>
        <w:pStyle w:val="af"/>
        <w:autoSpaceDE w:val="0"/>
        <w:autoSpaceDN w:val="0"/>
        <w:adjustRightInd w:val="0"/>
        <w:ind w:leftChars="0" w:left="360"/>
        <w:rPr>
          <w:color w:val="0000CC"/>
          <w:sz w:val="28"/>
          <w:szCs w:val="28"/>
        </w:rPr>
      </w:pPr>
      <w:r w:rsidRPr="004E44A9">
        <w:rPr>
          <w:color w:val="0000CC"/>
          <w:sz w:val="28"/>
          <w:szCs w:val="28"/>
        </w:rPr>
        <w:t>We apprecia</w:t>
      </w:r>
      <w:r w:rsidR="00560504">
        <w:rPr>
          <w:color w:val="0000CC"/>
          <w:sz w:val="28"/>
          <w:szCs w:val="28"/>
        </w:rPr>
        <w:t>te for the Reviewer’s comments. The rainfall thresholds for the first and second alerts are different. By definition, there is a 3-</w:t>
      </w:r>
      <w:r w:rsidR="006B753F">
        <w:rPr>
          <w:color w:val="0000CC"/>
          <w:sz w:val="28"/>
          <w:szCs w:val="28"/>
        </w:rPr>
        <w:t xml:space="preserve">h </w:t>
      </w:r>
      <w:r w:rsidR="00560504">
        <w:rPr>
          <w:color w:val="0000CC"/>
          <w:sz w:val="28"/>
          <w:szCs w:val="28"/>
        </w:rPr>
        <w:t xml:space="preserve">lead time before flooding if the second-level alert is </w:t>
      </w:r>
      <w:r w:rsidR="006B753F">
        <w:rPr>
          <w:color w:val="0000CC"/>
          <w:sz w:val="28"/>
          <w:szCs w:val="28"/>
        </w:rPr>
        <w:t>issued</w:t>
      </w:r>
      <w:r w:rsidR="00560504">
        <w:rPr>
          <w:color w:val="0000CC"/>
          <w:sz w:val="28"/>
          <w:szCs w:val="28"/>
        </w:rPr>
        <w:t xml:space="preserve">. The first-level alert is at an immediate risk of flooding. The WRA identified the rainfall thresholds of the second-level alerts </w:t>
      </w:r>
      <w:r w:rsidR="00560504" w:rsidRPr="00560504">
        <w:rPr>
          <w:color w:val="0000CC"/>
          <w:sz w:val="28"/>
          <w:szCs w:val="28"/>
        </w:rPr>
        <w:t>for the purpose of precaution</w:t>
      </w:r>
      <w:r w:rsidR="006B753F">
        <w:rPr>
          <w:color w:val="0000CC"/>
          <w:sz w:val="28"/>
          <w:szCs w:val="28"/>
        </w:rPr>
        <w:t xml:space="preserve"> so the </w:t>
      </w:r>
      <w:r w:rsidR="00817904">
        <w:rPr>
          <w:color w:val="0000CC"/>
          <w:sz w:val="28"/>
          <w:szCs w:val="28"/>
        </w:rPr>
        <w:t>responding</w:t>
      </w:r>
      <w:r w:rsidR="00560504">
        <w:rPr>
          <w:color w:val="0000CC"/>
          <w:sz w:val="28"/>
          <w:szCs w:val="28"/>
        </w:rPr>
        <w:t xml:space="preserve"> authorities have time to take associated actions.</w:t>
      </w:r>
      <w:r w:rsidR="00D81C03">
        <w:rPr>
          <w:color w:val="0000CC"/>
          <w:sz w:val="28"/>
          <w:szCs w:val="28"/>
        </w:rPr>
        <w:t xml:space="preserve"> This study used the rainfall thresholds of the second-level alerts</w:t>
      </w:r>
      <w:r w:rsidR="00F16C52">
        <w:rPr>
          <w:color w:val="0000CC"/>
          <w:sz w:val="28"/>
          <w:szCs w:val="28"/>
        </w:rPr>
        <w:t xml:space="preserve"> to evaluate the risk of flood alerts.</w:t>
      </w:r>
      <w:r w:rsidR="00363388">
        <w:rPr>
          <w:color w:val="0000CC"/>
          <w:sz w:val="28"/>
          <w:szCs w:val="28"/>
        </w:rPr>
        <w:t xml:space="preserve"> Figure 2 is added to provide further information on the </w:t>
      </w:r>
      <w:r w:rsidR="006B753F">
        <w:rPr>
          <w:color w:val="0000CC"/>
          <w:sz w:val="28"/>
          <w:szCs w:val="28"/>
        </w:rPr>
        <w:t xml:space="preserve">WRA's </w:t>
      </w:r>
      <w:r w:rsidR="00363388">
        <w:rPr>
          <w:color w:val="0000CC"/>
          <w:sz w:val="28"/>
          <w:szCs w:val="28"/>
        </w:rPr>
        <w:t xml:space="preserve">identification process of </w:t>
      </w:r>
      <w:r w:rsidR="006B753F">
        <w:rPr>
          <w:color w:val="0000CC"/>
          <w:sz w:val="28"/>
          <w:szCs w:val="28"/>
        </w:rPr>
        <w:t>the</w:t>
      </w:r>
      <w:r w:rsidR="00363388">
        <w:rPr>
          <w:color w:val="0000CC"/>
          <w:sz w:val="28"/>
          <w:szCs w:val="28"/>
        </w:rPr>
        <w:t xml:space="preserve"> rainfall thresholds. The text is also added in Section 2.2 in </w:t>
      </w:r>
      <w:r w:rsidR="00363388" w:rsidRPr="00363388">
        <w:rPr>
          <w:color w:val="FF0000"/>
          <w:sz w:val="28"/>
          <w:szCs w:val="28"/>
        </w:rPr>
        <w:t>red</w:t>
      </w:r>
      <w:r w:rsidR="00363388">
        <w:rPr>
          <w:color w:val="0000CC"/>
          <w:sz w:val="28"/>
          <w:szCs w:val="28"/>
        </w:rPr>
        <w:t>.</w:t>
      </w:r>
      <w:r w:rsidR="006B753F">
        <w:rPr>
          <w:color w:val="0000CC"/>
          <w:sz w:val="28"/>
          <w:szCs w:val="28"/>
        </w:rPr>
        <w:t xml:space="preserve"> Please find the description on page 4 from lines 16 to 21 and lines 32 to 34 in the revised manuscript.</w:t>
      </w:r>
      <w:r w:rsidR="00D81C03">
        <w:rPr>
          <w:color w:val="0000CC"/>
          <w:sz w:val="28"/>
          <w:szCs w:val="28"/>
        </w:rPr>
        <w:t xml:space="preserve"> </w:t>
      </w:r>
      <w:r w:rsidR="00560504">
        <w:rPr>
          <w:color w:val="0000CC"/>
          <w:sz w:val="28"/>
          <w:szCs w:val="28"/>
        </w:rPr>
        <w:t xml:space="preserve">  </w:t>
      </w:r>
    </w:p>
    <w:p w:rsidR="00F31D5F" w:rsidRDefault="00F31D5F" w:rsidP="00FF0909">
      <w:pPr>
        <w:pStyle w:val="af"/>
        <w:numPr>
          <w:ilvl w:val="0"/>
          <w:numId w:val="10"/>
        </w:numPr>
        <w:autoSpaceDE w:val="0"/>
        <w:autoSpaceDN w:val="0"/>
        <w:adjustRightInd w:val="0"/>
        <w:spacing w:beforeLines="50" w:before="180" w:afterLines="50" w:after="180"/>
        <w:ind w:leftChars="0"/>
        <w:rPr>
          <w:sz w:val="28"/>
          <w:szCs w:val="28"/>
        </w:rPr>
      </w:pPr>
      <w:r w:rsidRPr="00FF0909">
        <w:rPr>
          <w:sz w:val="28"/>
          <w:szCs w:val="28"/>
        </w:rPr>
        <w:t xml:space="preserve">Page 5 line 28 – do the 352 townships cover the entirety of Taiwan? </w:t>
      </w:r>
      <w:r w:rsidRPr="00FF0909">
        <w:rPr>
          <w:sz w:val="28"/>
          <w:szCs w:val="28"/>
        </w:rPr>
        <w:lastRenderedPageBreak/>
        <w:t>This is a minor point but if they are only located in a certain part of the island then perhaps this could influence the evaluation scores?</w:t>
      </w:r>
    </w:p>
    <w:p w:rsidR="00FF0909" w:rsidRDefault="00FF0909" w:rsidP="00FF0909">
      <w:pPr>
        <w:pStyle w:val="af"/>
        <w:autoSpaceDE w:val="0"/>
        <w:autoSpaceDN w:val="0"/>
        <w:adjustRightInd w:val="0"/>
        <w:ind w:leftChars="0" w:left="360"/>
        <w:rPr>
          <w:color w:val="0000CC"/>
          <w:sz w:val="28"/>
          <w:szCs w:val="28"/>
        </w:rPr>
      </w:pPr>
      <w:r w:rsidRPr="00FF0909">
        <w:rPr>
          <w:color w:val="0000CC"/>
          <w:sz w:val="28"/>
          <w:szCs w:val="28"/>
        </w:rPr>
        <w:t>R</w:t>
      </w:r>
      <w:r w:rsidRPr="00FF0909">
        <w:rPr>
          <w:rFonts w:hint="eastAsia"/>
          <w:color w:val="0000CC"/>
          <w:sz w:val="28"/>
          <w:szCs w:val="28"/>
        </w:rPr>
        <w:t>esponse:</w:t>
      </w:r>
    </w:p>
    <w:p w:rsidR="00FF0909" w:rsidRPr="00FF0909" w:rsidRDefault="00FF0909" w:rsidP="00FF0909">
      <w:pPr>
        <w:pStyle w:val="af"/>
        <w:autoSpaceDE w:val="0"/>
        <w:autoSpaceDN w:val="0"/>
        <w:adjustRightInd w:val="0"/>
        <w:ind w:leftChars="0" w:left="360"/>
        <w:rPr>
          <w:color w:val="0000CC"/>
          <w:sz w:val="28"/>
          <w:szCs w:val="28"/>
        </w:rPr>
      </w:pPr>
      <w:r w:rsidRPr="00FF0909">
        <w:rPr>
          <w:color w:val="0000CC"/>
          <w:sz w:val="28"/>
          <w:szCs w:val="28"/>
        </w:rPr>
        <w:t xml:space="preserve">We appreciate for the Reviewer’s comments. </w:t>
      </w:r>
      <w:r>
        <w:rPr>
          <w:color w:val="0000CC"/>
          <w:sz w:val="28"/>
          <w:szCs w:val="28"/>
        </w:rPr>
        <w:t>Yes, the 352 townships cover the entirety of Taiwan Island.</w:t>
      </w:r>
      <w:r w:rsidR="00D55473">
        <w:rPr>
          <w:color w:val="0000CC"/>
          <w:sz w:val="28"/>
          <w:szCs w:val="28"/>
        </w:rPr>
        <w:t xml:space="preserve"> The evaluation score was for the whole island.</w:t>
      </w:r>
    </w:p>
    <w:p w:rsidR="00F31D5F" w:rsidRDefault="00F31D5F" w:rsidP="00FF0909">
      <w:pPr>
        <w:pStyle w:val="af"/>
        <w:numPr>
          <w:ilvl w:val="0"/>
          <w:numId w:val="10"/>
        </w:numPr>
        <w:autoSpaceDE w:val="0"/>
        <w:autoSpaceDN w:val="0"/>
        <w:adjustRightInd w:val="0"/>
        <w:spacing w:beforeLines="50" w:before="180" w:afterLines="50" w:after="180"/>
        <w:ind w:leftChars="0"/>
        <w:rPr>
          <w:sz w:val="28"/>
          <w:szCs w:val="28"/>
        </w:rPr>
      </w:pPr>
      <w:r w:rsidRPr="00924105">
        <w:rPr>
          <w:sz w:val="28"/>
          <w:szCs w:val="28"/>
        </w:rPr>
        <w:t>Is there a mismatch between observed rainfall data and the TAPEX forecasts? If there is a bias in the TAPEX rainfall estimates, for example it could underestimate extreme precipitation, could this be problematic when comparing against rainfall thresholds derived from observations and when assimilating observations during day 1? If TAPEX does underestimate rainfall during a typhoon then this could mean that the threshold is not exceeded but the forecasted rain is still extreme when compared to the model climatology. On line 10 of page 9 the authors say that TAPEX rainfall forecasts were usually underestimated. In section 2.3 the authors should provide references to the verification scores of TAPEX forecasts of extreme rainfall and discuss the implications of comparing model forecasts against observed threshold values.</w:t>
      </w:r>
      <w:r w:rsidR="00FF0909" w:rsidRPr="00924105">
        <w:rPr>
          <w:sz w:val="28"/>
          <w:szCs w:val="28"/>
        </w:rPr>
        <w:t xml:space="preserve"> </w:t>
      </w:r>
      <w:r w:rsidRPr="00924105">
        <w:rPr>
          <w:sz w:val="28"/>
          <w:szCs w:val="28"/>
        </w:rPr>
        <w:t>Does a similar issue also affect the assimilation of observation data during the first 24 hours? For example what would the affect on the results be if the authors assimilated data from the previous forecast as opposed to observation data? The authors should discuss this point either within section 2.3 or in their conclusions.</w:t>
      </w:r>
    </w:p>
    <w:p w:rsidR="00924105" w:rsidRDefault="00924105" w:rsidP="00924105">
      <w:pPr>
        <w:pStyle w:val="af"/>
        <w:autoSpaceDE w:val="0"/>
        <w:autoSpaceDN w:val="0"/>
        <w:adjustRightInd w:val="0"/>
        <w:ind w:leftChars="0" w:left="360"/>
        <w:rPr>
          <w:color w:val="0000CC"/>
          <w:sz w:val="28"/>
          <w:szCs w:val="28"/>
        </w:rPr>
      </w:pPr>
      <w:r w:rsidRPr="00FF0909">
        <w:rPr>
          <w:color w:val="0000CC"/>
          <w:sz w:val="28"/>
          <w:szCs w:val="28"/>
        </w:rPr>
        <w:t>R</w:t>
      </w:r>
      <w:r w:rsidRPr="00FF0909">
        <w:rPr>
          <w:rFonts w:hint="eastAsia"/>
          <w:color w:val="0000CC"/>
          <w:sz w:val="28"/>
          <w:szCs w:val="28"/>
        </w:rPr>
        <w:t>esponse:</w:t>
      </w:r>
    </w:p>
    <w:p w:rsidR="00924105" w:rsidRPr="00AE2B67" w:rsidRDefault="00924105" w:rsidP="00AE2B67">
      <w:pPr>
        <w:pStyle w:val="af"/>
        <w:autoSpaceDE w:val="0"/>
        <w:autoSpaceDN w:val="0"/>
        <w:adjustRightInd w:val="0"/>
        <w:spacing w:beforeLines="50" w:before="180" w:afterLines="50" w:after="180"/>
        <w:rPr>
          <w:color w:val="0000CC"/>
          <w:sz w:val="28"/>
          <w:szCs w:val="28"/>
        </w:rPr>
      </w:pPr>
      <w:r w:rsidRPr="00FF0909">
        <w:rPr>
          <w:color w:val="0000CC"/>
          <w:sz w:val="28"/>
          <w:szCs w:val="28"/>
        </w:rPr>
        <w:t>We appreciate for the Reviewer’s comments.</w:t>
      </w:r>
      <w:r w:rsidR="00AE2B67">
        <w:rPr>
          <w:color w:val="0000CC"/>
          <w:sz w:val="28"/>
          <w:szCs w:val="28"/>
        </w:rPr>
        <w:t xml:space="preserve"> Yes, the underestimation</w:t>
      </w:r>
      <w:r w:rsidR="00F93FAE">
        <w:rPr>
          <w:color w:val="0000CC"/>
          <w:sz w:val="28"/>
          <w:szCs w:val="28"/>
        </w:rPr>
        <w:t xml:space="preserve"> of the rainfall forecast sincerely affects the flood forecasting.</w:t>
      </w:r>
      <w:bookmarkStart w:id="0" w:name="OLE_LINK5"/>
      <w:r w:rsidR="00F93FAE">
        <w:rPr>
          <w:color w:val="0000CC"/>
          <w:sz w:val="28"/>
          <w:szCs w:val="28"/>
        </w:rPr>
        <w:t xml:space="preserve"> </w:t>
      </w:r>
      <w:r w:rsidR="00AE2B67" w:rsidRPr="00AE2B67">
        <w:rPr>
          <w:color w:val="0000CC"/>
          <w:sz w:val="28"/>
          <w:szCs w:val="28"/>
        </w:rPr>
        <w:t>Mcbride and Ebert</w:t>
      </w:r>
      <w:r w:rsidR="00AE2B67">
        <w:rPr>
          <w:color w:val="0000CC"/>
          <w:sz w:val="28"/>
          <w:szCs w:val="28"/>
        </w:rPr>
        <w:t xml:space="preserve"> </w:t>
      </w:r>
      <w:r w:rsidR="00AE2B67" w:rsidRPr="00AE2B67">
        <w:rPr>
          <w:color w:val="0000CC"/>
          <w:sz w:val="28"/>
          <w:szCs w:val="28"/>
        </w:rPr>
        <w:t>(2000) revealed that most numerical global model</w:t>
      </w:r>
      <w:r w:rsidR="00AE2B67">
        <w:rPr>
          <w:color w:val="0000CC"/>
          <w:sz w:val="28"/>
          <w:szCs w:val="28"/>
        </w:rPr>
        <w:t>s</w:t>
      </w:r>
      <w:r w:rsidR="00AE2B67" w:rsidRPr="00AE2B67">
        <w:rPr>
          <w:color w:val="0000CC"/>
          <w:sz w:val="28"/>
          <w:szCs w:val="28"/>
        </w:rPr>
        <w:t xml:space="preserve"> tend to over forecast the rainfall frequency on each threshold in Australia summer during Dec</w:t>
      </w:r>
      <w:r w:rsidR="00AE2B67">
        <w:rPr>
          <w:color w:val="0000CC"/>
          <w:sz w:val="28"/>
          <w:szCs w:val="28"/>
        </w:rPr>
        <w:t xml:space="preserve">ember </w:t>
      </w:r>
      <w:r w:rsidR="00AE2B67" w:rsidRPr="00AE2B67">
        <w:rPr>
          <w:color w:val="0000CC"/>
          <w:sz w:val="28"/>
          <w:szCs w:val="28"/>
        </w:rPr>
        <w:t>to Feb</w:t>
      </w:r>
      <w:r w:rsidR="00AE2B67">
        <w:rPr>
          <w:color w:val="0000CC"/>
          <w:sz w:val="28"/>
          <w:szCs w:val="28"/>
        </w:rPr>
        <w:t>ruary</w:t>
      </w:r>
      <w:r w:rsidR="00AE2B67" w:rsidRPr="00AE2B67">
        <w:rPr>
          <w:color w:val="0000CC"/>
          <w:sz w:val="28"/>
          <w:szCs w:val="28"/>
        </w:rPr>
        <w:t xml:space="preserve"> and slig</w:t>
      </w:r>
      <w:r w:rsidR="00F93FAE">
        <w:rPr>
          <w:color w:val="0000CC"/>
          <w:sz w:val="28"/>
          <w:szCs w:val="28"/>
        </w:rPr>
        <w:t xml:space="preserve">htly under forecast in winter. The study used a bias score to address the issue. If the bias score is smaller than 1.0, it means the rainfall forecast is underestimated. Mcbride and Elbert (2000) found that the bias score is below 1.0 when the rainfall threshold is 20 mm/day and above. </w:t>
      </w:r>
      <w:r w:rsidR="00AE2B67">
        <w:rPr>
          <w:color w:val="0000CC"/>
          <w:sz w:val="28"/>
          <w:szCs w:val="28"/>
        </w:rPr>
        <w:t>According to the performance</w:t>
      </w:r>
      <w:r w:rsidR="00AE2B67" w:rsidRPr="00AE2B67">
        <w:rPr>
          <w:color w:val="0000CC"/>
          <w:sz w:val="28"/>
          <w:szCs w:val="28"/>
        </w:rPr>
        <w:t xml:space="preserve"> in 2016, it indicate that </w:t>
      </w:r>
      <w:r w:rsidR="00AE2B67">
        <w:rPr>
          <w:color w:val="0000CC"/>
          <w:sz w:val="28"/>
          <w:szCs w:val="28"/>
        </w:rPr>
        <w:t xml:space="preserve">TAPEX under predicted </w:t>
      </w:r>
      <w:r w:rsidR="00AE2B67" w:rsidRPr="00AE2B67">
        <w:rPr>
          <w:color w:val="0000CC"/>
          <w:sz w:val="28"/>
          <w:szCs w:val="28"/>
        </w:rPr>
        <w:t xml:space="preserve">the rainfall frequencies </w:t>
      </w:r>
      <w:r w:rsidR="00AE2B67">
        <w:rPr>
          <w:color w:val="0000CC"/>
          <w:sz w:val="28"/>
          <w:szCs w:val="28"/>
        </w:rPr>
        <w:t xml:space="preserve">during a rainfall </w:t>
      </w:r>
      <w:r w:rsidR="00AE2B67">
        <w:rPr>
          <w:color w:val="0000CC"/>
          <w:sz w:val="28"/>
          <w:szCs w:val="28"/>
        </w:rPr>
        <w:lastRenderedPageBreak/>
        <w:t>event greater than 100mm/day</w:t>
      </w:r>
      <w:bookmarkStart w:id="1" w:name="OLE_LINK3"/>
      <w:bookmarkStart w:id="2" w:name="OLE_LINK4"/>
      <w:r w:rsidR="00AE2B67" w:rsidRPr="00AE2B67">
        <w:rPr>
          <w:color w:val="0000CC"/>
          <w:sz w:val="28"/>
          <w:szCs w:val="28"/>
        </w:rPr>
        <w:t>.</w:t>
      </w:r>
      <w:bookmarkEnd w:id="1"/>
      <w:bookmarkEnd w:id="2"/>
      <w:r w:rsidR="00AE2B67">
        <w:rPr>
          <w:color w:val="0000CC"/>
          <w:sz w:val="28"/>
          <w:szCs w:val="28"/>
        </w:rPr>
        <w:t xml:space="preserve"> The bias scores </w:t>
      </w:r>
      <w:r w:rsidR="00F93FAE">
        <w:rPr>
          <w:color w:val="0000CC"/>
          <w:sz w:val="28"/>
          <w:szCs w:val="28"/>
        </w:rPr>
        <w:t>were</w:t>
      </w:r>
      <w:r w:rsidR="00AE2B67">
        <w:rPr>
          <w:color w:val="0000CC"/>
          <w:sz w:val="28"/>
          <w:szCs w:val="28"/>
        </w:rPr>
        <w:t xml:space="preserve"> 0.49 to 0.12 for </w:t>
      </w:r>
      <w:r w:rsidR="00F93FAE">
        <w:rPr>
          <w:color w:val="0000CC"/>
          <w:sz w:val="28"/>
          <w:szCs w:val="28"/>
        </w:rPr>
        <w:t xml:space="preserve">rainfall </w:t>
      </w:r>
      <w:r w:rsidR="00AE2B67">
        <w:rPr>
          <w:color w:val="0000CC"/>
          <w:sz w:val="28"/>
          <w:szCs w:val="28"/>
        </w:rPr>
        <w:t>thresholds from 100 mm/day to 350 mm/day.</w:t>
      </w:r>
      <w:r w:rsidR="0055002C">
        <w:rPr>
          <w:color w:val="0000CC"/>
          <w:sz w:val="28"/>
          <w:szCs w:val="28"/>
        </w:rPr>
        <w:t xml:space="preserve"> </w:t>
      </w:r>
      <w:r w:rsidR="00704EC7">
        <w:rPr>
          <w:color w:val="0000CC"/>
          <w:sz w:val="28"/>
          <w:szCs w:val="28"/>
        </w:rPr>
        <w:t>The complexity of atmosphere gives the numerical weather forecasts a lot of uncertainties. However, that is beyond the scope of this study. The purpose of this study is to provide flood warning forecasts and improve the forecasts by adopting the uncertainties of numerical weather forecasts.</w:t>
      </w:r>
      <w:bookmarkEnd w:id="0"/>
      <w:r w:rsidR="00704EC7">
        <w:rPr>
          <w:color w:val="0000CC"/>
          <w:sz w:val="28"/>
          <w:szCs w:val="28"/>
        </w:rPr>
        <w:t xml:space="preserve"> The associated text is added in Section 2.3 accordingly in </w:t>
      </w:r>
      <w:r w:rsidR="00704EC7" w:rsidRPr="00704EC7">
        <w:rPr>
          <w:color w:val="FF0000"/>
          <w:sz w:val="28"/>
          <w:szCs w:val="28"/>
        </w:rPr>
        <w:t>red</w:t>
      </w:r>
      <w:r w:rsidR="00704EC7">
        <w:rPr>
          <w:color w:val="0000CC"/>
          <w:sz w:val="28"/>
          <w:szCs w:val="28"/>
        </w:rPr>
        <w:t>.</w:t>
      </w:r>
      <w:r w:rsidR="006B753F">
        <w:rPr>
          <w:color w:val="0000CC"/>
          <w:sz w:val="28"/>
          <w:szCs w:val="28"/>
        </w:rPr>
        <w:t xml:space="preserve"> Please find the </w:t>
      </w:r>
      <w:r w:rsidR="00452084">
        <w:rPr>
          <w:color w:val="0000CC"/>
          <w:sz w:val="28"/>
          <w:szCs w:val="28"/>
        </w:rPr>
        <w:t xml:space="preserve">revised </w:t>
      </w:r>
      <w:r w:rsidR="006B753F">
        <w:rPr>
          <w:color w:val="0000CC"/>
          <w:sz w:val="28"/>
          <w:szCs w:val="28"/>
        </w:rPr>
        <w:t xml:space="preserve">text </w:t>
      </w:r>
      <w:r w:rsidR="00404BC3">
        <w:rPr>
          <w:color w:val="0000CC"/>
          <w:sz w:val="28"/>
          <w:szCs w:val="28"/>
        </w:rPr>
        <w:t xml:space="preserve">from line 29, page 5 to line 8, page 6 in the revised manuscript. </w:t>
      </w:r>
      <w:r w:rsidR="00704EC7">
        <w:rPr>
          <w:color w:val="0000CC"/>
          <w:sz w:val="28"/>
          <w:szCs w:val="28"/>
        </w:rPr>
        <w:t xml:space="preserve"> </w:t>
      </w:r>
    </w:p>
    <w:p w:rsidR="00F31D5F" w:rsidRDefault="00F31D5F" w:rsidP="00FF0909">
      <w:pPr>
        <w:pStyle w:val="af"/>
        <w:numPr>
          <w:ilvl w:val="0"/>
          <w:numId w:val="10"/>
        </w:numPr>
        <w:autoSpaceDE w:val="0"/>
        <w:autoSpaceDN w:val="0"/>
        <w:adjustRightInd w:val="0"/>
        <w:spacing w:beforeLines="50" w:before="180" w:afterLines="50" w:after="180"/>
        <w:ind w:leftChars="0"/>
        <w:rPr>
          <w:sz w:val="28"/>
          <w:szCs w:val="28"/>
        </w:rPr>
      </w:pPr>
      <w:r w:rsidRPr="00FF0909">
        <w:rPr>
          <w:sz w:val="28"/>
          <w:szCs w:val="28"/>
        </w:rPr>
        <w:t>Are the data in figure 6 created using results with or without the data assimilation, this should be clarified in the text?</w:t>
      </w:r>
    </w:p>
    <w:p w:rsidR="00E21F52" w:rsidRDefault="00E21F52" w:rsidP="00E21F52">
      <w:pPr>
        <w:pStyle w:val="af"/>
        <w:autoSpaceDE w:val="0"/>
        <w:autoSpaceDN w:val="0"/>
        <w:adjustRightInd w:val="0"/>
        <w:ind w:leftChars="0" w:left="360"/>
        <w:rPr>
          <w:color w:val="0000CC"/>
          <w:sz w:val="28"/>
          <w:szCs w:val="28"/>
        </w:rPr>
      </w:pPr>
      <w:bookmarkStart w:id="3" w:name="OLE_LINK1"/>
      <w:bookmarkStart w:id="4" w:name="OLE_LINK2"/>
      <w:r w:rsidRPr="00FF0909">
        <w:rPr>
          <w:color w:val="0000CC"/>
          <w:sz w:val="28"/>
          <w:szCs w:val="28"/>
        </w:rPr>
        <w:t>R</w:t>
      </w:r>
      <w:r w:rsidRPr="00FF0909">
        <w:rPr>
          <w:rFonts w:hint="eastAsia"/>
          <w:color w:val="0000CC"/>
          <w:sz w:val="28"/>
          <w:szCs w:val="28"/>
        </w:rPr>
        <w:t>esponse:</w:t>
      </w:r>
    </w:p>
    <w:p w:rsidR="00E21F52" w:rsidRPr="00FF0909" w:rsidRDefault="00E21F52" w:rsidP="00E21F52">
      <w:pPr>
        <w:pStyle w:val="af"/>
        <w:autoSpaceDE w:val="0"/>
        <w:autoSpaceDN w:val="0"/>
        <w:adjustRightInd w:val="0"/>
        <w:spacing w:beforeLines="50" w:before="180" w:afterLines="50" w:after="180"/>
        <w:ind w:leftChars="0" w:left="360"/>
        <w:rPr>
          <w:sz w:val="28"/>
          <w:szCs w:val="28"/>
        </w:rPr>
      </w:pPr>
      <w:r w:rsidRPr="00FF0909">
        <w:rPr>
          <w:color w:val="0000CC"/>
          <w:sz w:val="28"/>
          <w:szCs w:val="28"/>
        </w:rPr>
        <w:t xml:space="preserve">We appreciate for the Reviewer’s comments. </w:t>
      </w:r>
      <w:bookmarkEnd w:id="3"/>
      <w:bookmarkEnd w:id="4"/>
      <w:r>
        <w:rPr>
          <w:color w:val="0000CC"/>
          <w:sz w:val="28"/>
          <w:szCs w:val="28"/>
        </w:rPr>
        <w:t>The results in figure 6 are shown without the data assimilation technique. The section 4.1 is titled “</w:t>
      </w:r>
      <w:r w:rsidRPr="00E21F52">
        <w:rPr>
          <w:color w:val="0000CC"/>
          <w:sz w:val="28"/>
          <w:szCs w:val="28"/>
        </w:rPr>
        <w:t>Comparisons of forecasted results without a data assimilation technique</w:t>
      </w:r>
      <w:r>
        <w:rPr>
          <w:color w:val="0000CC"/>
          <w:sz w:val="28"/>
          <w:szCs w:val="28"/>
        </w:rPr>
        <w:t>” and figures 6-8 are in this section. To be clarified, the text “</w:t>
      </w:r>
      <w:r w:rsidRPr="00E21F52">
        <w:rPr>
          <w:color w:val="FF0000"/>
          <w:sz w:val="28"/>
          <w:szCs w:val="28"/>
        </w:rPr>
        <w:t>without a data assimilation technique</w:t>
      </w:r>
      <w:r>
        <w:rPr>
          <w:color w:val="0000CC"/>
          <w:sz w:val="28"/>
          <w:szCs w:val="28"/>
        </w:rPr>
        <w:t>” is added in the description of figures 6-8 and in the section 4.1.</w:t>
      </w:r>
      <w:r w:rsidR="0017129B">
        <w:rPr>
          <w:color w:val="0000CC"/>
          <w:sz w:val="28"/>
          <w:szCs w:val="28"/>
        </w:rPr>
        <w:t xml:space="preserve"> The title of the section 4-1 is changed to “</w:t>
      </w:r>
      <w:r w:rsidR="0017129B" w:rsidRPr="0017129B">
        <w:rPr>
          <w:color w:val="FF0000"/>
          <w:sz w:val="28"/>
          <w:szCs w:val="28"/>
        </w:rPr>
        <w:t>Original forecast results without a data assimilation technique</w:t>
      </w:r>
      <w:r w:rsidR="0017129B" w:rsidRPr="0017129B">
        <w:rPr>
          <w:color w:val="0000CC"/>
          <w:sz w:val="28"/>
          <w:szCs w:val="28"/>
        </w:rPr>
        <w:t>”</w:t>
      </w:r>
      <w:r w:rsidR="0017129B">
        <w:rPr>
          <w:szCs w:val="20"/>
        </w:rPr>
        <w:t>.</w:t>
      </w:r>
      <w:r>
        <w:rPr>
          <w:color w:val="0000CC"/>
          <w:sz w:val="28"/>
          <w:szCs w:val="28"/>
        </w:rPr>
        <w:t xml:space="preserve"> </w:t>
      </w:r>
    </w:p>
    <w:p w:rsidR="00F31D5F" w:rsidRDefault="00F31D5F" w:rsidP="00FF0909">
      <w:pPr>
        <w:pStyle w:val="af"/>
        <w:numPr>
          <w:ilvl w:val="0"/>
          <w:numId w:val="10"/>
        </w:numPr>
        <w:autoSpaceDE w:val="0"/>
        <w:autoSpaceDN w:val="0"/>
        <w:adjustRightInd w:val="0"/>
        <w:spacing w:beforeLines="50" w:before="180" w:afterLines="50" w:after="180"/>
        <w:ind w:leftChars="0"/>
        <w:rPr>
          <w:sz w:val="28"/>
          <w:szCs w:val="28"/>
        </w:rPr>
      </w:pPr>
      <w:r w:rsidRPr="00FF0909">
        <w:rPr>
          <w:sz w:val="28"/>
          <w:szCs w:val="28"/>
        </w:rPr>
        <w:t>The explanation of the plotting of dtg in figures 6-8 needs clarification I am unclear about what is plotted at each dtg step in these figures, for example in figure 7 for cyclone Trami which made landfall on 20130821 1800 does this mean that the data plotted at ’landfall’ refers to the 25-48 h data from the forecast on 20130819 1800, and the data plotted at -1 dtg refers to the 25-48 h data from the forecast on 20130819 1200 etc?</w:t>
      </w:r>
    </w:p>
    <w:p w:rsidR="00C00CDA" w:rsidRDefault="00C00CDA" w:rsidP="00C00CDA">
      <w:pPr>
        <w:pStyle w:val="af"/>
        <w:autoSpaceDE w:val="0"/>
        <w:autoSpaceDN w:val="0"/>
        <w:adjustRightInd w:val="0"/>
        <w:ind w:leftChars="0" w:left="360"/>
        <w:rPr>
          <w:color w:val="0000CC"/>
          <w:sz w:val="28"/>
          <w:szCs w:val="28"/>
        </w:rPr>
      </w:pPr>
      <w:r w:rsidRPr="00FF0909">
        <w:rPr>
          <w:color w:val="0000CC"/>
          <w:sz w:val="28"/>
          <w:szCs w:val="28"/>
        </w:rPr>
        <w:t>R</w:t>
      </w:r>
      <w:r w:rsidRPr="00FF0909">
        <w:rPr>
          <w:rFonts w:hint="eastAsia"/>
          <w:color w:val="0000CC"/>
          <w:sz w:val="28"/>
          <w:szCs w:val="28"/>
        </w:rPr>
        <w:t>esponse:</w:t>
      </w:r>
    </w:p>
    <w:p w:rsidR="00C00CDA" w:rsidRPr="00C00CDA" w:rsidRDefault="00C00CDA" w:rsidP="00C00CDA">
      <w:pPr>
        <w:pStyle w:val="af"/>
        <w:autoSpaceDE w:val="0"/>
        <w:autoSpaceDN w:val="0"/>
        <w:adjustRightInd w:val="0"/>
        <w:spacing w:beforeLines="50" w:before="180" w:afterLines="50" w:after="180"/>
        <w:ind w:leftChars="0" w:left="360"/>
        <w:rPr>
          <w:color w:val="0000CC"/>
          <w:sz w:val="28"/>
          <w:szCs w:val="28"/>
        </w:rPr>
      </w:pPr>
      <w:r w:rsidRPr="00C00CDA">
        <w:rPr>
          <w:color w:val="0000CC"/>
          <w:sz w:val="28"/>
          <w:szCs w:val="28"/>
        </w:rPr>
        <w:t>We appreciate for the Reviewer’s comments</w:t>
      </w:r>
      <w:r>
        <w:rPr>
          <w:color w:val="0000CC"/>
          <w:sz w:val="28"/>
          <w:szCs w:val="28"/>
        </w:rPr>
        <w:t xml:space="preserve">. The Reviewer is correct. The landfall time is identified in Table 1. Taking TRAMI as an example, the landfall time is 20130821 1800 and the landfall dtg </w:t>
      </w:r>
      <w:r w:rsidR="00763CAF">
        <w:rPr>
          <w:color w:val="0000CC"/>
          <w:sz w:val="28"/>
          <w:szCs w:val="28"/>
        </w:rPr>
        <w:t xml:space="preserve">is 2013082114 </w:t>
      </w:r>
      <w:r>
        <w:rPr>
          <w:color w:val="0000CC"/>
          <w:sz w:val="28"/>
          <w:szCs w:val="28"/>
        </w:rPr>
        <w:t xml:space="preserve">for </w:t>
      </w:r>
      <w:r w:rsidR="00763CAF">
        <w:rPr>
          <w:color w:val="0000CC"/>
          <w:sz w:val="28"/>
          <w:szCs w:val="28"/>
        </w:rPr>
        <w:t>1-24 h, 2013082014 for 25-48 h, and 2013081914 for 49-72h. Therefore, the -1 dtg is 2013082108 for 1-24 h, 2013082008 for 25-48 h, and 2013081908 for 49-72h.</w:t>
      </w:r>
      <w:r w:rsidR="00E4733E">
        <w:rPr>
          <w:color w:val="0000CC"/>
          <w:sz w:val="28"/>
          <w:szCs w:val="28"/>
        </w:rPr>
        <w:t xml:space="preserve"> The text is added for further explanation.</w:t>
      </w:r>
      <w:r w:rsidR="00404BC3">
        <w:rPr>
          <w:color w:val="0000CC"/>
          <w:sz w:val="28"/>
          <w:szCs w:val="28"/>
        </w:rPr>
        <w:t xml:space="preserve"> Please find the text on page 8 from lines 16 to 19.</w:t>
      </w:r>
      <w:r w:rsidR="00E4733E">
        <w:rPr>
          <w:color w:val="0000CC"/>
          <w:sz w:val="28"/>
          <w:szCs w:val="28"/>
        </w:rPr>
        <w:t xml:space="preserve">  </w:t>
      </w:r>
    </w:p>
    <w:p w:rsidR="00F31D5F" w:rsidRPr="00B834C2" w:rsidRDefault="00F31D5F" w:rsidP="00E66482">
      <w:pPr>
        <w:pStyle w:val="af"/>
        <w:numPr>
          <w:ilvl w:val="0"/>
          <w:numId w:val="10"/>
        </w:numPr>
        <w:autoSpaceDE w:val="0"/>
        <w:autoSpaceDN w:val="0"/>
        <w:adjustRightInd w:val="0"/>
        <w:spacing w:beforeLines="50" w:before="180" w:afterLines="50" w:after="180"/>
        <w:ind w:leftChars="0"/>
        <w:rPr>
          <w:sz w:val="28"/>
          <w:szCs w:val="28"/>
        </w:rPr>
      </w:pPr>
      <w:r w:rsidRPr="00B834C2">
        <w:rPr>
          <w:sz w:val="28"/>
          <w:szCs w:val="28"/>
        </w:rPr>
        <w:lastRenderedPageBreak/>
        <w:t>The proximity of a cyclone to landfall affecting the result accuracy requires further explanation On line 14 of page 9 it is suggested that when the TAPEX model is initialized with a typhoon close to or having already made landfall that this affects the track accuracy and hence the rainfall accuracy. I understand that this could be problematic for forecasts between 1-24 hours lead time but would this issue not diminish</w:t>
      </w:r>
      <w:r w:rsidR="004C0056" w:rsidRPr="00B834C2">
        <w:rPr>
          <w:sz w:val="28"/>
          <w:szCs w:val="28"/>
        </w:rPr>
        <w:t xml:space="preserve"> </w:t>
      </w:r>
      <w:r w:rsidRPr="00B834C2">
        <w:rPr>
          <w:sz w:val="28"/>
          <w:szCs w:val="28"/>
        </w:rPr>
        <w:t xml:space="preserve">with increasing lead time? For example the forecasts used in figure 8 (lead time 49-72 h), would these not have been </w:t>
      </w:r>
      <w:r w:rsidR="00157314" w:rsidRPr="00B834C2">
        <w:rPr>
          <w:sz w:val="28"/>
          <w:szCs w:val="28"/>
        </w:rPr>
        <w:t>initialized</w:t>
      </w:r>
      <w:r w:rsidRPr="00B834C2">
        <w:rPr>
          <w:sz w:val="28"/>
          <w:szCs w:val="28"/>
        </w:rPr>
        <w:t xml:space="preserve"> when the typhoons were yet to make landfall?</w:t>
      </w:r>
      <w:r w:rsidR="00E66482" w:rsidRPr="00B834C2">
        <w:rPr>
          <w:sz w:val="28"/>
          <w:szCs w:val="28"/>
        </w:rPr>
        <w:t xml:space="preserve"> </w:t>
      </w:r>
      <w:r w:rsidRPr="00B834C2">
        <w:rPr>
          <w:sz w:val="28"/>
          <w:szCs w:val="28"/>
        </w:rPr>
        <w:t>My confusion here is linked to my confusion about the dtg in the previous point, so it would be greatly appreciated if the authors could provide clarification.</w:t>
      </w:r>
    </w:p>
    <w:p w:rsidR="00B834C2" w:rsidRDefault="00B834C2" w:rsidP="00B834C2">
      <w:pPr>
        <w:pStyle w:val="af"/>
        <w:autoSpaceDE w:val="0"/>
        <w:autoSpaceDN w:val="0"/>
        <w:adjustRightInd w:val="0"/>
        <w:spacing w:beforeLines="50" w:before="180" w:afterLines="50" w:after="180"/>
        <w:ind w:leftChars="0" w:left="360"/>
        <w:rPr>
          <w:color w:val="0000CC"/>
          <w:sz w:val="28"/>
          <w:szCs w:val="28"/>
        </w:rPr>
      </w:pPr>
      <w:r w:rsidRPr="00E21F52">
        <w:rPr>
          <w:color w:val="0000CC"/>
          <w:sz w:val="28"/>
          <w:szCs w:val="28"/>
        </w:rPr>
        <w:t>R</w:t>
      </w:r>
      <w:r w:rsidRPr="00E21F52">
        <w:rPr>
          <w:rFonts w:hint="eastAsia"/>
          <w:color w:val="0000CC"/>
          <w:sz w:val="28"/>
          <w:szCs w:val="28"/>
        </w:rPr>
        <w:t>esponse:</w:t>
      </w:r>
    </w:p>
    <w:p w:rsidR="00B834C2" w:rsidRPr="00B834C2" w:rsidRDefault="00B834C2" w:rsidP="00B834C2">
      <w:pPr>
        <w:pStyle w:val="af"/>
        <w:autoSpaceDE w:val="0"/>
        <w:autoSpaceDN w:val="0"/>
        <w:adjustRightInd w:val="0"/>
        <w:spacing w:beforeLines="50" w:before="180" w:afterLines="50" w:after="180"/>
        <w:ind w:leftChars="0" w:left="360"/>
        <w:rPr>
          <w:color w:val="0000CC"/>
          <w:sz w:val="28"/>
          <w:szCs w:val="28"/>
        </w:rPr>
      </w:pPr>
      <w:r>
        <w:rPr>
          <w:color w:val="0000CC"/>
          <w:sz w:val="28"/>
          <w:szCs w:val="28"/>
        </w:rPr>
        <w:t>We appreciate for the Reviewer’s comments</w:t>
      </w:r>
      <w:r w:rsidRPr="006A0C88">
        <w:rPr>
          <w:color w:val="0000CC"/>
          <w:sz w:val="28"/>
          <w:szCs w:val="28"/>
        </w:rPr>
        <w:t>.</w:t>
      </w:r>
      <w:r>
        <w:rPr>
          <w:color w:val="0000CC"/>
          <w:sz w:val="28"/>
          <w:szCs w:val="28"/>
        </w:rPr>
        <w:t xml:space="preserve"> The authors</w:t>
      </w:r>
      <w:r w:rsidRPr="00B834C2">
        <w:rPr>
          <w:color w:val="0000CC"/>
          <w:sz w:val="28"/>
          <w:szCs w:val="28"/>
        </w:rPr>
        <w:t xml:space="preserve"> address</w:t>
      </w:r>
      <w:r>
        <w:rPr>
          <w:color w:val="0000CC"/>
          <w:sz w:val="28"/>
          <w:szCs w:val="28"/>
        </w:rPr>
        <w:t>ed</w:t>
      </w:r>
      <w:r w:rsidRPr="00B834C2">
        <w:rPr>
          <w:color w:val="0000CC"/>
          <w:sz w:val="28"/>
          <w:szCs w:val="28"/>
        </w:rPr>
        <w:t xml:space="preserve"> the issue that when the vortex was initialized near the complex terrain, the current technique we used in TAPEX might not perform as well as it does when the vortex was in the open ocean. </w:t>
      </w:r>
      <w:r w:rsidR="00ED6C7E">
        <w:rPr>
          <w:color w:val="0000CC"/>
          <w:sz w:val="28"/>
          <w:szCs w:val="28"/>
        </w:rPr>
        <w:t>T</w:t>
      </w:r>
      <w:r w:rsidRPr="00B834C2">
        <w:rPr>
          <w:color w:val="0000CC"/>
          <w:sz w:val="28"/>
          <w:szCs w:val="28"/>
        </w:rPr>
        <w:t>his might introduce errors in the consequent precipitation forecast. Thus it explained our model’s performance drop when the TAPEX model was initialized when a typhoon is close to or making landfall on Taiwan even if the forecast time is as small as 1 to 24 hours.</w:t>
      </w:r>
      <w:r>
        <w:rPr>
          <w:color w:val="0000CC"/>
          <w:sz w:val="28"/>
          <w:szCs w:val="28"/>
        </w:rPr>
        <w:t xml:space="preserve"> The same issue may not create problems when the lead time is greater (or typhoon is away). However, other issues such as lack of observations cause the initial field degradation.</w:t>
      </w:r>
      <w:r w:rsidR="007D0532">
        <w:rPr>
          <w:color w:val="0000CC"/>
          <w:sz w:val="28"/>
          <w:szCs w:val="28"/>
        </w:rPr>
        <w:t xml:space="preserve"> The text is added in </w:t>
      </w:r>
      <w:r w:rsidR="007D0532" w:rsidRPr="007D0532">
        <w:rPr>
          <w:color w:val="FF0000"/>
          <w:sz w:val="28"/>
          <w:szCs w:val="28"/>
        </w:rPr>
        <w:t>red</w:t>
      </w:r>
      <w:r w:rsidR="007D0532">
        <w:rPr>
          <w:color w:val="FF0000"/>
          <w:sz w:val="28"/>
          <w:szCs w:val="28"/>
        </w:rPr>
        <w:t xml:space="preserve"> </w:t>
      </w:r>
      <w:r w:rsidR="007D0532" w:rsidRPr="007D0532">
        <w:rPr>
          <w:color w:val="0000CC"/>
          <w:sz w:val="28"/>
          <w:szCs w:val="28"/>
        </w:rPr>
        <w:t>accordingly in the revised manuscript.</w:t>
      </w:r>
      <w:r w:rsidR="00404BC3">
        <w:rPr>
          <w:color w:val="0000CC"/>
          <w:sz w:val="28"/>
          <w:szCs w:val="28"/>
        </w:rPr>
        <w:t xml:space="preserve"> Please fine the text on page 9 from lines 12 to 21.</w:t>
      </w:r>
    </w:p>
    <w:p w:rsidR="00E21F52" w:rsidRPr="002F7C18" w:rsidRDefault="00F31D5F" w:rsidP="000A7912">
      <w:pPr>
        <w:pStyle w:val="af"/>
        <w:numPr>
          <w:ilvl w:val="0"/>
          <w:numId w:val="10"/>
        </w:numPr>
        <w:autoSpaceDE w:val="0"/>
        <w:autoSpaceDN w:val="0"/>
        <w:adjustRightInd w:val="0"/>
        <w:spacing w:beforeLines="50" w:before="180" w:afterLines="50" w:after="180"/>
        <w:ind w:leftChars="0"/>
        <w:rPr>
          <w:sz w:val="28"/>
          <w:szCs w:val="28"/>
        </w:rPr>
      </w:pPr>
      <w:r w:rsidRPr="002F7C18">
        <w:rPr>
          <w:sz w:val="28"/>
          <w:szCs w:val="28"/>
        </w:rPr>
        <w:t>Provide a table of the skill scores calculated across all the typhoons This would give some useful overview statistics about the proposed system, it might also help the reader to determine how close the system is to providing a FAR&lt;0.5 as alluded to by Coughlan de Perez et al., 2016 and at which threshold level.</w:t>
      </w:r>
    </w:p>
    <w:p w:rsidR="00E21F52" w:rsidRDefault="000A7912" w:rsidP="00E21F52">
      <w:pPr>
        <w:pStyle w:val="af"/>
        <w:autoSpaceDE w:val="0"/>
        <w:autoSpaceDN w:val="0"/>
        <w:adjustRightInd w:val="0"/>
        <w:spacing w:beforeLines="50" w:before="180" w:afterLines="50" w:after="180"/>
        <w:ind w:leftChars="0" w:left="360"/>
        <w:rPr>
          <w:color w:val="0000CC"/>
          <w:sz w:val="28"/>
          <w:szCs w:val="28"/>
        </w:rPr>
      </w:pPr>
      <w:r w:rsidRPr="00E21F52">
        <w:rPr>
          <w:color w:val="0000CC"/>
          <w:sz w:val="28"/>
          <w:szCs w:val="28"/>
        </w:rPr>
        <w:t>R</w:t>
      </w:r>
      <w:r w:rsidRPr="00E21F52">
        <w:rPr>
          <w:rFonts w:hint="eastAsia"/>
          <w:color w:val="0000CC"/>
          <w:sz w:val="28"/>
          <w:szCs w:val="28"/>
        </w:rPr>
        <w:t>esponse:</w:t>
      </w:r>
    </w:p>
    <w:p w:rsidR="000A7912" w:rsidRPr="00E21F52" w:rsidRDefault="000A7912" w:rsidP="00E21F52">
      <w:pPr>
        <w:pStyle w:val="af"/>
        <w:autoSpaceDE w:val="0"/>
        <w:autoSpaceDN w:val="0"/>
        <w:adjustRightInd w:val="0"/>
        <w:spacing w:beforeLines="50" w:before="180" w:afterLines="50" w:after="180"/>
        <w:ind w:leftChars="0" w:left="360"/>
        <w:rPr>
          <w:sz w:val="28"/>
          <w:szCs w:val="28"/>
        </w:rPr>
      </w:pPr>
      <w:r>
        <w:rPr>
          <w:color w:val="0000CC"/>
          <w:sz w:val="28"/>
          <w:szCs w:val="28"/>
        </w:rPr>
        <w:t>We appreciate for the Reviewer’s comments</w:t>
      </w:r>
      <w:r w:rsidRPr="006A0C88">
        <w:rPr>
          <w:color w:val="0000CC"/>
          <w:sz w:val="28"/>
          <w:szCs w:val="28"/>
        </w:rPr>
        <w:t xml:space="preserve">. </w:t>
      </w:r>
      <w:r w:rsidR="000A2288" w:rsidRPr="000A2288">
        <w:rPr>
          <w:color w:val="0000CC"/>
          <w:sz w:val="28"/>
          <w:szCs w:val="28"/>
        </w:rPr>
        <w:t>T</w:t>
      </w:r>
      <w:r w:rsidR="00F65FD4" w:rsidRPr="000A2288">
        <w:rPr>
          <w:color w:val="0000CC"/>
          <w:sz w:val="28"/>
          <w:szCs w:val="28"/>
        </w:rPr>
        <w:t>able</w:t>
      </w:r>
      <w:r w:rsidR="000A2288" w:rsidRPr="000A2288">
        <w:rPr>
          <w:color w:val="0000CC"/>
          <w:sz w:val="28"/>
          <w:szCs w:val="28"/>
        </w:rPr>
        <w:t xml:space="preserve"> 7</w:t>
      </w:r>
      <w:r w:rsidR="00F65FD4" w:rsidRPr="000A2288">
        <w:rPr>
          <w:color w:val="0000CC"/>
          <w:sz w:val="28"/>
          <w:szCs w:val="28"/>
        </w:rPr>
        <w:t xml:space="preserve"> is added </w:t>
      </w:r>
      <w:r w:rsidR="000A2288" w:rsidRPr="000A2288">
        <w:rPr>
          <w:color w:val="0000CC"/>
          <w:sz w:val="28"/>
          <w:szCs w:val="28"/>
        </w:rPr>
        <w:t xml:space="preserve">for Reviewer’s reference </w:t>
      </w:r>
      <w:r w:rsidR="00F65FD4" w:rsidRPr="000A2288">
        <w:rPr>
          <w:color w:val="0000CC"/>
          <w:sz w:val="28"/>
          <w:szCs w:val="28"/>
        </w:rPr>
        <w:t>in the revised manuscript.</w:t>
      </w:r>
      <w:r w:rsidR="000A2288">
        <w:rPr>
          <w:color w:val="0000CC"/>
          <w:sz w:val="28"/>
          <w:szCs w:val="28"/>
        </w:rPr>
        <w:t xml:space="preserve"> With the data assimilation technique, the forecast results of 1 to 24 h is applicable. When the possibility threshold increases, the FAR score decreases. It implies that the number of false alarms decreases. To meet Cough de Perez et al. (2016)’s standard, the system can provide FAR &lt; 0.5 when </w:t>
      </w:r>
      <w:r w:rsidR="000A2288">
        <w:rPr>
          <w:color w:val="0000CC"/>
          <w:sz w:val="28"/>
          <w:szCs w:val="28"/>
        </w:rPr>
        <w:lastRenderedPageBreak/>
        <w:t>the possibility is above 30% with a lead time of 48 hours. For the lead time more than 48 hours, the system cannot meet the operational need of practitioner.</w:t>
      </w:r>
      <w:r w:rsidR="002F7C18">
        <w:rPr>
          <w:color w:val="0000CC"/>
          <w:sz w:val="28"/>
          <w:szCs w:val="28"/>
        </w:rPr>
        <w:t xml:space="preserve"> A paragraph in </w:t>
      </w:r>
      <w:r w:rsidR="002F7C18" w:rsidRPr="002F7C18">
        <w:rPr>
          <w:color w:val="FF0000"/>
          <w:sz w:val="28"/>
          <w:szCs w:val="28"/>
        </w:rPr>
        <w:t>red</w:t>
      </w:r>
      <w:r w:rsidR="002F7C18">
        <w:rPr>
          <w:color w:val="0000CC"/>
          <w:sz w:val="28"/>
          <w:szCs w:val="28"/>
        </w:rPr>
        <w:t xml:space="preserve"> is added to address the finding at the end of the discussion section</w:t>
      </w:r>
      <w:r w:rsidR="005F6900">
        <w:rPr>
          <w:color w:val="0000CC"/>
          <w:sz w:val="28"/>
          <w:szCs w:val="28"/>
        </w:rPr>
        <w:t xml:space="preserve"> on page 11 from lines 21 to 27</w:t>
      </w:r>
      <w:r w:rsidR="002F7C18">
        <w:rPr>
          <w:color w:val="0000CC"/>
          <w:sz w:val="28"/>
          <w:szCs w:val="28"/>
        </w:rPr>
        <w:t xml:space="preserve">. The limitation of the system is also added in the same paragraph. </w:t>
      </w:r>
      <w:r w:rsidRPr="006A0C88">
        <w:rPr>
          <w:color w:val="0000CC"/>
          <w:sz w:val="28"/>
          <w:szCs w:val="28"/>
        </w:rPr>
        <w:t>As to the</w:t>
      </w:r>
      <w:r w:rsidR="000A2288">
        <w:rPr>
          <w:color w:val="0000CC"/>
          <w:sz w:val="28"/>
          <w:szCs w:val="28"/>
        </w:rPr>
        <w:t xml:space="preserve"> </w:t>
      </w:r>
      <w:r w:rsidRPr="006A0C88">
        <w:rPr>
          <w:color w:val="0000CC"/>
          <w:sz w:val="28"/>
          <w:szCs w:val="28"/>
        </w:rPr>
        <w:t xml:space="preserve">Reviewer’s </w:t>
      </w:r>
      <w:r w:rsidR="00871E87">
        <w:rPr>
          <w:rFonts w:hint="eastAsia"/>
          <w:color w:val="0000CC"/>
          <w:sz w:val="28"/>
          <w:szCs w:val="28"/>
        </w:rPr>
        <w:t>other</w:t>
      </w:r>
      <w:r w:rsidR="004C0056" w:rsidRPr="004C0056">
        <w:t xml:space="preserve"> </w:t>
      </w:r>
      <w:r w:rsidR="004C0056">
        <w:rPr>
          <w:color w:val="0000CC"/>
          <w:sz w:val="28"/>
          <w:szCs w:val="28"/>
        </w:rPr>
        <w:t>minor typographical corrections</w:t>
      </w:r>
      <w:r w:rsidRPr="006A0C88">
        <w:rPr>
          <w:color w:val="0000CC"/>
          <w:sz w:val="28"/>
          <w:szCs w:val="28"/>
        </w:rPr>
        <w:t xml:space="preserve">, we have made </w:t>
      </w:r>
      <w:r w:rsidRPr="006A0C88">
        <w:rPr>
          <w:rFonts w:hint="eastAsia"/>
          <w:color w:val="0000CC"/>
          <w:sz w:val="28"/>
          <w:szCs w:val="28"/>
        </w:rPr>
        <w:t xml:space="preserve">the </w:t>
      </w:r>
      <w:r w:rsidRPr="006A0C88">
        <w:rPr>
          <w:color w:val="0000CC"/>
          <w:sz w:val="28"/>
          <w:szCs w:val="28"/>
        </w:rPr>
        <w:t>follow</w:t>
      </w:r>
      <w:r w:rsidRPr="006A0C88">
        <w:rPr>
          <w:rFonts w:hint="eastAsia"/>
          <w:color w:val="0000CC"/>
          <w:sz w:val="28"/>
          <w:szCs w:val="28"/>
        </w:rPr>
        <w:t>ing</w:t>
      </w:r>
      <w:r w:rsidRPr="006A0C88">
        <w:rPr>
          <w:color w:val="0000CC"/>
          <w:sz w:val="28"/>
          <w:szCs w:val="28"/>
        </w:rPr>
        <w:t xml:space="preserve"> modification</w:t>
      </w:r>
      <w:r w:rsidRPr="006A0C88">
        <w:rPr>
          <w:rFonts w:hint="eastAsia"/>
          <w:color w:val="0000CC"/>
          <w:sz w:val="28"/>
          <w:szCs w:val="28"/>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6"/>
        <w:gridCol w:w="1631"/>
      </w:tblGrid>
      <w:tr w:rsidR="004C0056" w:rsidRPr="006A0C88" w:rsidTr="004C0056">
        <w:tc>
          <w:tcPr>
            <w:tcW w:w="5863" w:type="dxa"/>
            <w:shd w:val="clear" w:color="auto" w:fill="FFFF99"/>
          </w:tcPr>
          <w:p w:rsidR="004C0056" w:rsidRPr="0040133B" w:rsidRDefault="004C0056" w:rsidP="00EB5589">
            <w:pPr>
              <w:jc w:val="center"/>
              <w:rPr>
                <w:b/>
              </w:rPr>
            </w:pPr>
            <w:r>
              <w:rPr>
                <w:rFonts w:hint="eastAsia"/>
                <w:b/>
              </w:rPr>
              <w:t>Reviewer c</w:t>
            </w:r>
            <w:r w:rsidRPr="0040133B">
              <w:rPr>
                <w:b/>
              </w:rPr>
              <w:t>omment</w:t>
            </w:r>
          </w:p>
        </w:tc>
        <w:tc>
          <w:tcPr>
            <w:tcW w:w="1103" w:type="dxa"/>
            <w:shd w:val="clear" w:color="auto" w:fill="FFFF99"/>
          </w:tcPr>
          <w:p w:rsidR="004C0056" w:rsidRPr="0040133B" w:rsidRDefault="004C0056" w:rsidP="00EB5589">
            <w:pPr>
              <w:jc w:val="center"/>
              <w:rPr>
                <w:b/>
              </w:rPr>
            </w:pPr>
            <w:r>
              <w:rPr>
                <w:rFonts w:hint="eastAsia"/>
                <w:b/>
              </w:rPr>
              <w:t>Authors</w:t>
            </w:r>
            <w:r>
              <w:rPr>
                <w:b/>
              </w:rPr>
              <w:t>’</w:t>
            </w:r>
            <w:r>
              <w:rPr>
                <w:rFonts w:hint="eastAsia"/>
                <w:b/>
              </w:rPr>
              <w:t xml:space="preserve"> response</w:t>
            </w:r>
          </w:p>
        </w:tc>
      </w:tr>
      <w:tr w:rsidR="004C0056" w:rsidRPr="0040133B" w:rsidTr="004C0056">
        <w:tc>
          <w:tcPr>
            <w:tcW w:w="5863" w:type="dxa"/>
          </w:tcPr>
          <w:p w:rsidR="004C0056" w:rsidRPr="0040133B" w:rsidRDefault="004C0056" w:rsidP="00F31D5F">
            <w:pPr>
              <w:numPr>
                <w:ilvl w:val="0"/>
                <w:numId w:val="4"/>
              </w:numPr>
              <w:autoSpaceDE w:val="0"/>
              <w:autoSpaceDN w:val="0"/>
              <w:adjustRightInd w:val="0"/>
              <w:rPr>
                <w:rFonts w:eastAsia="iqJ3QBR7uESjUVRuDRyUvw=="/>
                <w:kern w:val="0"/>
              </w:rPr>
            </w:pPr>
            <w:r w:rsidRPr="00F31D5F">
              <w:rPr>
                <w:rFonts w:eastAsia="iqJ3QBR7uESjUVRuDRyUvw=="/>
                <w:kern w:val="0"/>
              </w:rPr>
              <w:t>Page 1 line 10 replace ’preceding’ with ’predicting’</w:t>
            </w:r>
            <w:r w:rsidRPr="004D7C29">
              <w:rPr>
                <w:rFonts w:eastAsia="iqJ3QBR7uESjUVRuDRyUvw=="/>
                <w:kern w:val="0"/>
              </w:rPr>
              <w:t>introduction part. In the abstract you should focus on your contribution.</w:t>
            </w:r>
          </w:p>
        </w:tc>
        <w:tc>
          <w:tcPr>
            <w:tcW w:w="1103" w:type="dxa"/>
          </w:tcPr>
          <w:p w:rsidR="004C0056" w:rsidRPr="0039732C" w:rsidRDefault="00BA3A60" w:rsidP="009B68C3">
            <w:pPr>
              <w:rPr>
                <w:color w:val="0000CC"/>
                <w:sz w:val="28"/>
                <w:szCs w:val="28"/>
              </w:rPr>
            </w:pPr>
            <w:r w:rsidRPr="0039732C">
              <w:rPr>
                <w:rFonts w:hint="eastAsia"/>
                <w:color w:val="0000CC"/>
                <w:sz w:val="28"/>
                <w:szCs w:val="28"/>
              </w:rPr>
              <w:t>Corrected</w:t>
            </w:r>
          </w:p>
        </w:tc>
      </w:tr>
      <w:tr w:rsidR="004C0056" w:rsidRPr="0040133B" w:rsidTr="004C0056">
        <w:tc>
          <w:tcPr>
            <w:tcW w:w="5863" w:type="dxa"/>
          </w:tcPr>
          <w:p w:rsidR="004C0056" w:rsidRPr="0040133B" w:rsidRDefault="004C0056" w:rsidP="004C0056">
            <w:pPr>
              <w:numPr>
                <w:ilvl w:val="0"/>
                <w:numId w:val="4"/>
              </w:numPr>
              <w:autoSpaceDE w:val="0"/>
              <w:autoSpaceDN w:val="0"/>
              <w:adjustRightInd w:val="0"/>
              <w:rPr>
                <w:rFonts w:eastAsia="iqJ3QBR7uESjUVRuDRyUvw=="/>
                <w:kern w:val="0"/>
              </w:rPr>
            </w:pPr>
            <w:r w:rsidRPr="004C0056">
              <w:rPr>
                <w:rFonts w:ascii="NimbusSanL-Regu" w:hAnsi="NimbusSanL-Regu" w:cs="NimbusSanL-Regu"/>
                <w:color w:val="000000"/>
                <w:kern w:val="0"/>
                <w:sz w:val="22"/>
                <w:szCs w:val="22"/>
              </w:rPr>
              <w:t>Flood Awareness System (EFAS)’ Page 3 line 6 the flash flood system in EFAS is currently the Enhanced Runoff Index based on Climatology (ERIC) see http://onlinelibrary.wiley.com/doi/10.1002/met.1469/abstract</w:t>
            </w:r>
          </w:p>
        </w:tc>
        <w:tc>
          <w:tcPr>
            <w:tcW w:w="1103" w:type="dxa"/>
          </w:tcPr>
          <w:p w:rsidR="004C0056" w:rsidRPr="0039732C" w:rsidRDefault="00BA3A60" w:rsidP="00B12CF8">
            <w:pPr>
              <w:rPr>
                <w:color w:val="0000CC"/>
                <w:sz w:val="28"/>
                <w:szCs w:val="28"/>
              </w:rPr>
            </w:pPr>
            <w:r w:rsidRPr="0039732C">
              <w:rPr>
                <w:rFonts w:hint="eastAsia"/>
                <w:color w:val="0000CC"/>
                <w:sz w:val="28"/>
                <w:szCs w:val="28"/>
              </w:rPr>
              <w:t>Corrected</w:t>
            </w:r>
          </w:p>
        </w:tc>
      </w:tr>
      <w:tr w:rsidR="004C0056" w:rsidRPr="0040133B" w:rsidTr="004C0056">
        <w:tc>
          <w:tcPr>
            <w:tcW w:w="5863" w:type="dxa"/>
          </w:tcPr>
          <w:p w:rsidR="004C0056" w:rsidRPr="0040133B" w:rsidRDefault="004C0056" w:rsidP="004C0056">
            <w:pPr>
              <w:numPr>
                <w:ilvl w:val="0"/>
                <w:numId w:val="4"/>
              </w:numPr>
              <w:autoSpaceDE w:val="0"/>
              <w:autoSpaceDN w:val="0"/>
              <w:adjustRightInd w:val="0"/>
              <w:rPr>
                <w:rFonts w:eastAsia="iqJ3QBR7uESjUVRuDRyUvw=="/>
                <w:kern w:val="0"/>
              </w:rPr>
            </w:pPr>
            <w:r w:rsidRPr="004C0056">
              <w:rPr>
                <w:rFonts w:eastAsia="iqJ3QBR7uESjUVRuDRyUvw=="/>
                <w:kern w:val="0"/>
              </w:rPr>
              <w:t>Page 3 line 8 replace ’sources’ with ’resources’</w:t>
            </w:r>
          </w:p>
        </w:tc>
        <w:tc>
          <w:tcPr>
            <w:tcW w:w="1103" w:type="dxa"/>
          </w:tcPr>
          <w:p w:rsidR="004C0056" w:rsidRPr="0039732C" w:rsidRDefault="00BA3A60" w:rsidP="008B21DB">
            <w:pPr>
              <w:rPr>
                <w:color w:val="0000CC"/>
                <w:sz w:val="28"/>
                <w:szCs w:val="28"/>
              </w:rPr>
            </w:pPr>
            <w:r w:rsidRPr="0039732C">
              <w:rPr>
                <w:rFonts w:hint="eastAsia"/>
                <w:color w:val="0000CC"/>
                <w:sz w:val="28"/>
                <w:szCs w:val="28"/>
              </w:rPr>
              <w:t>Corrected</w:t>
            </w:r>
          </w:p>
        </w:tc>
      </w:tr>
      <w:tr w:rsidR="004C0056" w:rsidRPr="0040133B" w:rsidTr="004C0056">
        <w:tc>
          <w:tcPr>
            <w:tcW w:w="5863" w:type="dxa"/>
          </w:tcPr>
          <w:p w:rsidR="004C0056" w:rsidRPr="0040133B" w:rsidRDefault="004C0056" w:rsidP="004C0056">
            <w:pPr>
              <w:numPr>
                <w:ilvl w:val="0"/>
                <w:numId w:val="4"/>
              </w:numPr>
              <w:autoSpaceDE w:val="0"/>
              <w:autoSpaceDN w:val="0"/>
              <w:adjustRightInd w:val="0"/>
              <w:rPr>
                <w:rFonts w:eastAsia="iqJ3QBR7uESjUVRuDRyUvw=="/>
                <w:kern w:val="0"/>
              </w:rPr>
            </w:pPr>
            <w:r w:rsidRPr="004C0056">
              <w:rPr>
                <w:rFonts w:eastAsia="iqJ3QBR7uESjUVRuDRyUvw=="/>
                <w:kern w:val="0"/>
              </w:rPr>
              <w:t>Page 4 line 8 replace ’early inundation warning system’ with ’inundation early warning system’</w:t>
            </w:r>
          </w:p>
        </w:tc>
        <w:tc>
          <w:tcPr>
            <w:tcW w:w="1103" w:type="dxa"/>
          </w:tcPr>
          <w:p w:rsidR="004C0056" w:rsidRPr="0039732C" w:rsidRDefault="00BA3A60" w:rsidP="008B21DB">
            <w:pPr>
              <w:rPr>
                <w:color w:val="0000CC"/>
                <w:sz w:val="28"/>
                <w:szCs w:val="28"/>
              </w:rPr>
            </w:pPr>
            <w:r w:rsidRPr="0039732C">
              <w:rPr>
                <w:rFonts w:hint="eastAsia"/>
                <w:color w:val="0000CC"/>
                <w:sz w:val="28"/>
                <w:szCs w:val="28"/>
              </w:rPr>
              <w:t>Corrected</w:t>
            </w:r>
          </w:p>
        </w:tc>
      </w:tr>
      <w:tr w:rsidR="004C0056" w:rsidRPr="0040133B" w:rsidTr="004C0056">
        <w:tc>
          <w:tcPr>
            <w:tcW w:w="5863" w:type="dxa"/>
          </w:tcPr>
          <w:p w:rsidR="004C0056" w:rsidRPr="0040133B" w:rsidRDefault="004C0056" w:rsidP="00292E87">
            <w:pPr>
              <w:numPr>
                <w:ilvl w:val="0"/>
                <w:numId w:val="4"/>
              </w:numPr>
              <w:autoSpaceDE w:val="0"/>
              <w:autoSpaceDN w:val="0"/>
              <w:adjustRightInd w:val="0"/>
              <w:rPr>
                <w:rFonts w:eastAsia="iqJ3QBR7uESjUVRuDRyUvw=="/>
                <w:kern w:val="0"/>
              </w:rPr>
            </w:pPr>
            <w:r w:rsidRPr="004C0056">
              <w:rPr>
                <w:rFonts w:eastAsia="iqJ3QBR7uESjUVRuDRyUvw=="/>
                <w:kern w:val="0"/>
              </w:rPr>
              <w:t xml:space="preserve">Page 6 line 9 insert ’the’ after ’The complexity of’ </w:t>
            </w:r>
          </w:p>
        </w:tc>
        <w:tc>
          <w:tcPr>
            <w:tcW w:w="1103" w:type="dxa"/>
          </w:tcPr>
          <w:p w:rsidR="004C0056" w:rsidRPr="0039732C" w:rsidRDefault="00292E87" w:rsidP="002161CC">
            <w:pPr>
              <w:rPr>
                <w:color w:val="0000CC"/>
                <w:sz w:val="28"/>
                <w:szCs w:val="28"/>
              </w:rPr>
            </w:pPr>
            <w:r w:rsidRPr="0039732C">
              <w:rPr>
                <w:color w:val="0000CC"/>
                <w:sz w:val="28"/>
                <w:szCs w:val="28"/>
              </w:rPr>
              <w:t>added</w:t>
            </w:r>
          </w:p>
        </w:tc>
      </w:tr>
      <w:tr w:rsidR="00292E87" w:rsidRPr="0040133B" w:rsidTr="004C0056">
        <w:tc>
          <w:tcPr>
            <w:tcW w:w="5863" w:type="dxa"/>
          </w:tcPr>
          <w:p w:rsidR="00292E87" w:rsidRPr="004C0056" w:rsidRDefault="00292E87" w:rsidP="00292E87">
            <w:pPr>
              <w:numPr>
                <w:ilvl w:val="0"/>
                <w:numId w:val="4"/>
              </w:numPr>
              <w:autoSpaceDE w:val="0"/>
              <w:autoSpaceDN w:val="0"/>
              <w:adjustRightInd w:val="0"/>
              <w:rPr>
                <w:kern w:val="0"/>
                <w:sz w:val="23"/>
                <w:szCs w:val="23"/>
              </w:rPr>
            </w:pPr>
            <w:r w:rsidRPr="00292E87">
              <w:rPr>
                <w:kern w:val="0"/>
                <w:sz w:val="23"/>
                <w:szCs w:val="23"/>
              </w:rPr>
              <w:t>Page 7 equation 3 replace ’Pobability’ with ’Probability</w:t>
            </w:r>
          </w:p>
        </w:tc>
        <w:tc>
          <w:tcPr>
            <w:tcW w:w="1103" w:type="dxa"/>
          </w:tcPr>
          <w:p w:rsidR="00292E87" w:rsidRPr="0039732C" w:rsidRDefault="00292E87" w:rsidP="00B42B01">
            <w:pPr>
              <w:jc w:val="both"/>
              <w:rPr>
                <w:color w:val="0000CC"/>
                <w:sz w:val="28"/>
                <w:szCs w:val="28"/>
              </w:rPr>
            </w:pPr>
            <w:r w:rsidRPr="0039732C">
              <w:rPr>
                <w:rFonts w:hint="eastAsia"/>
                <w:color w:val="0000CC"/>
                <w:sz w:val="28"/>
                <w:szCs w:val="28"/>
              </w:rPr>
              <w:t>Corrected</w:t>
            </w:r>
          </w:p>
        </w:tc>
      </w:tr>
      <w:tr w:rsidR="004C0056" w:rsidRPr="0040133B" w:rsidTr="004C0056">
        <w:tc>
          <w:tcPr>
            <w:tcW w:w="5863" w:type="dxa"/>
          </w:tcPr>
          <w:p w:rsidR="004C0056" w:rsidRPr="004D7C29" w:rsidRDefault="004C0056" w:rsidP="004C0056">
            <w:pPr>
              <w:numPr>
                <w:ilvl w:val="0"/>
                <w:numId w:val="4"/>
              </w:numPr>
              <w:autoSpaceDE w:val="0"/>
              <w:autoSpaceDN w:val="0"/>
              <w:adjustRightInd w:val="0"/>
              <w:rPr>
                <w:kern w:val="0"/>
                <w:sz w:val="23"/>
                <w:szCs w:val="23"/>
              </w:rPr>
            </w:pPr>
            <w:r w:rsidRPr="004C0056">
              <w:rPr>
                <w:kern w:val="0"/>
                <w:sz w:val="23"/>
                <w:szCs w:val="23"/>
              </w:rPr>
              <w:t>Page 11 line 22 replace ’will appear’ with ’are likely’</w:t>
            </w:r>
          </w:p>
        </w:tc>
        <w:tc>
          <w:tcPr>
            <w:tcW w:w="1103" w:type="dxa"/>
          </w:tcPr>
          <w:p w:rsidR="004C0056" w:rsidRPr="0039732C" w:rsidRDefault="00292E87" w:rsidP="00B42B01">
            <w:pPr>
              <w:jc w:val="both"/>
              <w:rPr>
                <w:color w:val="0000CC"/>
                <w:sz w:val="28"/>
                <w:szCs w:val="28"/>
              </w:rPr>
            </w:pPr>
            <w:r w:rsidRPr="0039732C">
              <w:rPr>
                <w:rFonts w:hint="eastAsia"/>
                <w:color w:val="0000CC"/>
                <w:sz w:val="28"/>
                <w:szCs w:val="28"/>
              </w:rPr>
              <w:t>Corrected</w:t>
            </w:r>
          </w:p>
        </w:tc>
      </w:tr>
      <w:tr w:rsidR="004C0056" w:rsidRPr="0040133B" w:rsidTr="004C0056">
        <w:tc>
          <w:tcPr>
            <w:tcW w:w="5863" w:type="dxa"/>
          </w:tcPr>
          <w:p w:rsidR="004C0056" w:rsidRPr="0040133B" w:rsidRDefault="004C0056" w:rsidP="004C0056">
            <w:pPr>
              <w:numPr>
                <w:ilvl w:val="0"/>
                <w:numId w:val="4"/>
              </w:numPr>
              <w:autoSpaceDE w:val="0"/>
              <w:autoSpaceDN w:val="0"/>
              <w:adjustRightInd w:val="0"/>
              <w:rPr>
                <w:rFonts w:eastAsia="iqJ3QBR7uESjUVRuDRyUvw=="/>
                <w:kern w:val="0"/>
              </w:rPr>
            </w:pPr>
            <w:r w:rsidRPr="004C0056">
              <w:rPr>
                <w:rFonts w:eastAsia="iqJ3QBR7uESjUVRuDRyUvw=="/>
                <w:kern w:val="0"/>
              </w:rPr>
              <w:t>Figure 3 replace ’Present Time’ with ’Timeline’</w:t>
            </w:r>
          </w:p>
        </w:tc>
        <w:tc>
          <w:tcPr>
            <w:tcW w:w="1103" w:type="dxa"/>
          </w:tcPr>
          <w:p w:rsidR="004C0056" w:rsidRPr="0039732C" w:rsidRDefault="00292E87" w:rsidP="00281648">
            <w:pPr>
              <w:rPr>
                <w:color w:val="0000CC"/>
                <w:sz w:val="28"/>
                <w:szCs w:val="28"/>
              </w:rPr>
            </w:pPr>
            <w:r w:rsidRPr="0039732C">
              <w:rPr>
                <w:rFonts w:hint="eastAsia"/>
                <w:color w:val="0000CC"/>
                <w:sz w:val="28"/>
                <w:szCs w:val="28"/>
              </w:rPr>
              <w:t>Corrected</w:t>
            </w:r>
          </w:p>
        </w:tc>
      </w:tr>
      <w:tr w:rsidR="004C0056" w:rsidRPr="0040133B" w:rsidTr="004C0056">
        <w:tc>
          <w:tcPr>
            <w:tcW w:w="5863" w:type="dxa"/>
          </w:tcPr>
          <w:p w:rsidR="004C0056" w:rsidRPr="004D7C29" w:rsidRDefault="004C0056" w:rsidP="004C0056">
            <w:pPr>
              <w:numPr>
                <w:ilvl w:val="0"/>
                <w:numId w:val="4"/>
              </w:numPr>
              <w:autoSpaceDE w:val="0"/>
              <w:autoSpaceDN w:val="0"/>
              <w:adjustRightInd w:val="0"/>
              <w:rPr>
                <w:rFonts w:eastAsia="iqJ3QBR7uESjUVRuDRyUvw=="/>
                <w:kern w:val="0"/>
              </w:rPr>
            </w:pPr>
            <w:r w:rsidRPr="004C0056">
              <w:rPr>
                <w:rFonts w:eastAsia="iqJ3QBR7uESjUVRuDRyUvw=="/>
                <w:kern w:val="0"/>
              </w:rPr>
              <w:t>Table 1 caption insert ’that’ so that the sentence reads ’For typhoons that did not...’</w:t>
            </w:r>
          </w:p>
        </w:tc>
        <w:tc>
          <w:tcPr>
            <w:tcW w:w="1103" w:type="dxa"/>
          </w:tcPr>
          <w:p w:rsidR="004C0056" w:rsidRPr="0039732C" w:rsidRDefault="00292E87" w:rsidP="00C67BE5">
            <w:pPr>
              <w:rPr>
                <w:color w:val="0000CC"/>
                <w:sz w:val="28"/>
                <w:szCs w:val="28"/>
              </w:rPr>
            </w:pPr>
            <w:r w:rsidRPr="0039732C">
              <w:rPr>
                <w:rFonts w:hint="eastAsia"/>
                <w:color w:val="0000CC"/>
                <w:sz w:val="28"/>
                <w:szCs w:val="28"/>
              </w:rPr>
              <w:t>added</w:t>
            </w:r>
          </w:p>
        </w:tc>
      </w:tr>
      <w:tr w:rsidR="004C0056" w:rsidRPr="00292E87" w:rsidTr="004C0056">
        <w:tc>
          <w:tcPr>
            <w:tcW w:w="5863" w:type="dxa"/>
          </w:tcPr>
          <w:p w:rsidR="004C0056" w:rsidRPr="004D7C29" w:rsidRDefault="004C0056" w:rsidP="004C0056">
            <w:pPr>
              <w:numPr>
                <w:ilvl w:val="0"/>
                <w:numId w:val="4"/>
              </w:numPr>
              <w:autoSpaceDE w:val="0"/>
              <w:autoSpaceDN w:val="0"/>
              <w:adjustRightInd w:val="0"/>
              <w:rPr>
                <w:rFonts w:eastAsia="iqJ3QBR7uESjUVRuDRyUvw=="/>
                <w:kern w:val="0"/>
              </w:rPr>
            </w:pPr>
            <w:r w:rsidRPr="004C0056">
              <w:rPr>
                <w:rFonts w:eastAsia="iqJ3QBR7uESjUVRuDRyUvw=="/>
                <w:kern w:val="0"/>
              </w:rPr>
              <w:t>Table 5, in Matmo SR-FAR column for the 80% exceedance level did SR-FAR really equal 1.0?</w:t>
            </w:r>
          </w:p>
        </w:tc>
        <w:tc>
          <w:tcPr>
            <w:tcW w:w="1103" w:type="dxa"/>
          </w:tcPr>
          <w:p w:rsidR="004C0056" w:rsidRPr="0039732C" w:rsidRDefault="00292E87" w:rsidP="00292E87">
            <w:pPr>
              <w:rPr>
                <w:color w:val="0000CC"/>
                <w:sz w:val="28"/>
                <w:szCs w:val="28"/>
              </w:rPr>
            </w:pPr>
            <w:r w:rsidRPr="0039732C">
              <w:rPr>
                <w:rFonts w:hint="eastAsia"/>
                <w:color w:val="0000CC"/>
                <w:sz w:val="28"/>
                <w:szCs w:val="28"/>
              </w:rPr>
              <w:t>Yes, it equal</w:t>
            </w:r>
            <w:r w:rsidRPr="0039732C">
              <w:rPr>
                <w:color w:val="0000CC"/>
                <w:sz w:val="28"/>
                <w:szCs w:val="28"/>
              </w:rPr>
              <w:t>ed</w:t>
            </w:r>
            <w:r w:rsidRPr="0039732C">
              <w:rPr>
                <w:rFonts w:hint="eastAsia"/>
                <w:color w:val="0000CC"/>
                <w:sz w:val="28"/>
                <w:szCs w:val="28"/>
              </w:rPr>
              <w:t xml:space="preserve"> 1.0 since the </w:t>
            </w:r>
            <w:r w:rsidRPr="0039732C">
              <w:rPr>
                <w:color w:val="0000CC"/>
                <w:sz w:val="28"/>
                <w:szCs w:val="28"/>
              </w:rPr>
              <w:t xml:space="preserve">system </w:t>
            </w:r>
            <w:r w:rsidRPr="0039732C">
              <w:rPr>
                <w:rFonts w:hint="eastAsia"/>
                <w:color w:val="0000CC"/>
                <w:sz w:val="28"/>
                <w:szCs w:val="28"/>
              </w:rPr>
              <w:t>did not</w:t>
            </w:r>
            <w:r w:rsidRPr="0039732C">
              <w:rPr>
                <w:color w:val="0000CC"/>
                <w:sz w:val="28"/>
                <w:szCs w:val="28"/>
              </w:rPr>
              <w:t xml:space="preserve"> produce false alarms.</w:t>
            </w:r>
            <w:r w:rsidR="00FF0909" w:rsidRPr="0039732C">
              <w:rPr>
                <w:color w:val="0000CC"/>
                <w:sz w:val="28"/>
                <w:szCs w:val="28"/>
              </w:rPr>
              <w:t xml:space="preserve"> There were misses, but not included in the performance measure.</w:t>
            </w:r>
          </w:p>
        </w:tc>
      </w:tr>
    </w:tbl>
    <w:p w:rsidR="006A0C88" w:rsidRDefault="006A0C88" w:rsidP="00C20184">
      <w:pPr>
        <w:spacing w:beforeLines="50" w:before="180" w:afterLines="50" w:after="180"/>
        <w:rPr>
          <w:b/>
          <w:bCs/>
          <w:sz w:val="28"/>
          <w:szCs w:val="28"/>
        </w:rPr>
      </w:pPr>
      <w:r w:rsidRPr="006A0C88">
        <w:rPr>
          <w:b/>
          <w:bCs/>
          <w:sz w:val="28"/>
          <w:szCs w:val="28"/>
        </w:rPr>
        <w:lastRenderedPageBreak/>
        <w:t>Responses to reviewer #</w:t>
      </w:r>
      <w:r w:rsidR="00712E3F">
        <w:rPr>
          <w:b/>
          <w:bCs/>
          <w:sz w:val="28"/>
          <w:szCs w:val="28"/>
        </w:rPr>
        <w:t>2</w:t>
      </w:r>
    </w:p>
    <w:p w:rsidR="00F31D5F" w:rsidRDefault="00F31D5F" w:rsidP="00E4733E">
      <w:pPr>
        <w:autoSpaceDE w:val="0"/>
        <w:autoSpaceDN w:val="0"/>
        <w:adjustRightInd w:val="0"/>
        <w:spacing w:beforeLines="50" w:before="180" w:afterLines="50" w:after="180"/>
        <w:rPr>
          <w:sz w:val="28"/>
          <w:szCs w:val="28"/>
        </w:rPr>
      </w:pPr>
      <w:r w:rsidRPr="00E4733E">
        <w:rPr>
          <w:sz w:val="28"/>
          <w:szCs w:val="28"/>
        </w:rPr>
        <w:t>In fact, the authors raised an essential point of research in their manuscript which is considered as (from my point of view) the highest priority for the hydrologists. I go through the paper several times in order to put my hand on how the authors introduced their contribution, I found that, the contribution is presented but not clear enough for me. Actually, while reading, there are several questions have been raised and also the difficulties in following the abbreviations reported in the text, so, first I recommend the authors to prepare a list of abbreviations at the beginning of the manuscript to easy following the manuscript. In addition, to avoid any duplication in the comments, I go through the first reviewer’s report, I totally agreed with his comments and I am sure if the authors consider them, the manuscript will be in excellent shape for the readers.</w:t>
      </w:r>
    </w:p>
    <w:p w:rsidR="00D83CFA" w:rsidRDefault="00D83CFA">
      <w:pPr>
        <w:widowControl/>
        <w:rPr>
          <w:color w:val="0000CC"/>
          <w:sz w:val="28"/>
          <w:szCs w:val="28"/>
        </w:rPr>
      </w:pPr>
      <w:r>
        <w:rPr>
          <w:color w:val="0000CC"/>
          <w:sz w:val="28"/>
          <w:szCs w:val="28"/>
        </w:rPr>
        <w:br w:type="page"/>
      </w:r>
    </w:p>
    <w:p w:rsidR="00BF4B84" w:rsidRPr="00BF4B84" w:rsidRDefault="00BF4B84" w:rsidP="00BF4B84">
      <w:pPr>
        <w:autoSpaceDE w:val="0"/>
        <w:autoSpaceDN w:val="0"/>
        <w:adjustRightInd w:val="0"/>
        <w:spacing w:beforeLines="50" w:before="180" w:afterLines="50" w:after="180"/>
        <w:rPr>
          <w:color w:val="0000CC"/>
          <w:sz w:val="28"/>
          <w:szCs w:val="28"/>
        </w:rPr>
      </w:pPr>
      <w:r w:rsidRPr="00BF4B84">
        <w:rPr>
          <w:color w:val="0000CC"/>
          <w:sz w:val="28"/>
          <w:szCs w:val="28"/>
        </w:rPr>
        <w:lastRenderedPageBreak/>
        <w:t>R</w:t>
      </w:r>
      <w:r w:rsidRPr="00BF4B84">
        <w:rPr>
          <w:rFonts w:hint="eastAsia"/>
          <w:color w:val="0000CC"/>
          <w:sz w:val="28"/>
          <w:szCs w:val="28"/>
        </w:rPr>
        <w:t>esponse:</w:t>
      </w:r>
    </w:p>
    <w:p w:rsidR="00BF4B84" w:rsidRPr="00E4733E" w:rsidRDefault="00BF4B84" w:rsidP="00BF4B84">
      <w:pPr>
        <w:autoSpaceDE w:val="0"/>
        <w:autoSpaceDN w:val="0"/>
        <w:adjustRightInd w:val="0"/>
        <w:spacing w:beforeLines="50" w:before="180" w:afterLines="50" w:after="180"/>
        <w:rPr>
          <w:sz w:val="28"/>
          <w:szCs w:val="28"/>
        </w:rPr>
      </w:pPr>
      <w:r>
        <w:rPr>
          <w:color w:val="0000CC"/>
          <w:sz w:val="28"/>
          <w:szCs w:val="28"/>
        </w:rPr>
        <w:t>We appreciate for the Reviewer’s comments</w:t>
      </w:r>
      <w:r w:rsidRPr="006A0C88">
        <w:rPr>
          <w:color w:val="0000CC"/>
          <w:sz w:val="28"/>
          <w:szCs w:val="28"/>
        </w:rPr>
        <w:t>. We have revised the manuscript accordingly.</w:t>
      </w:r>
      <w:r>
        <w:rPr>
          <w:color w:val="0000CC"/>
          <w:sz w:val="28"/>
          <w:szCs w:val="28"/>
        </w:rPr>
        <w:t xml:space="preserve"> </w:t>
      </w:r>
      <w:r w:rsidR="00C3608D" w:rsidRPr="00C3608D">
        <w:rPr>
          <w:color w:val="0000CC"/>
          <w:sz w:val="28"/>
          <w:szCs w:val="28"/>
        </w:rPr>
        <w:t>A list of abbreviations was added</w:t>
      </w:r>
      <w:r w:rsidR="00106505">
        <w:rPr>
          <w:color w:val="0000CC"/>
          <w:sz w:val="28"/>
          <w:szCs w:val="28"/>
        </w:rPr>
        <w:t xml:space="preserve"> after the Acknowledge section</w:t>
      </w:r>
      <w:r w:rsidR="00C3608D" w:rsidRPr="00C3608D">
        <w:rPr>
          <w:color w:val="0000CC"/>
          <w:sz w:val="28"/>
          <w:szCs w:val="28"/>
        </w:rPr>
        <w:t xml:space="preserve">. </w:t>
      </w:r>
      <w:r>
        <w:rPr>
          <w:color w:val="0000CC"/>
          <w:sz w:val="28"/>
          <w:szCs w:val="28"/>
        </w:rPr>
        <w:t>Please see the attached manuscript for your reference.</w:t>
      </w:r>
      <w:r w:rsidR="005B5155">
        <w:rPr>
          <w:color w:val="0000CC"/>
          <w:sz w:val="28"/>
          <w:szCs w:val="28"/>
        </w:rPr>
        <w:t xml:space="preserve"> </w:t>
      </w:r>
      <w:r w:rsidR="005F6900">
        <w:rPr>
          <w:color w:val="0000CC"/>
          <w:sz w:val="28"/>
          <w:szCs w:val="28"/>
        </w:rPr>
        <w:t>All t</w:t>
      </w:r>
      <w:r w:rsidR="005B5155">
        <w:rPr>
          <w:color w:val="0000CC"/>
          <w:sz w:val="28"/>
          <w:szCs w:val="28"/>
        </w:rPr>
        <w:t>he modification</w:t>
      </w:r>
      <w:r w:rsidR="005F6900">
        <w:rPr>
          <w:color w:val="0000CC"/>
          <w:sz w:val="28"/>
          <w:szCs w:val="28"/>
        </w:rPr>
        <w:t xml:space="preserve"> for Reviewer one’s comment</w:t>
      </w:r>
      <w:r w:rsidR="005B5155">
        <w:rPr>
          <w:color w:val="0000CC"/>
          <w:sz w:val="28"/>
          <w:szCs w:val="28"/>
        </w:rPr>
        <w:t xml:space="preserve"> was made in</w:t>
      </w:r>
      <w:r w:rsidR="005B5155" w:rsidRPr="005B5155">
        <w:rPr>
          <w:color w:val="FF0000"/>
          <w:sz w:val="28"/>
          <w:szCs w:val="28"/>
        </w:rPr>
        <w:t xml:space="preserve"> red</w:t>
      </w:r>
      <w:r w:rsidR="00AE77D1">
        <w:rPr>
          <w:color w:val="0000CC"/>
          <w:sz w:val="28"/>
          <w:szCs w:val="28"/>
        </w:rPr>
        <w:t xml:space="preserve"> in the revised manuscript.</w:t>
      </w:r>
    </w:p>
    <w:p w:rsidR="00F31D5F" w:rsidRDefault="00F31D5F" w:rsidP="00F31D5F">
      <w:pPr>
        <w:autoSpaceDE w:val="0"/>
        <w:autoSpaceDN w:val="0"/>
        <w:adjustRightInd w:val="0"/>
        <w:rPr>
          <w:rFonts w:ascii="NimbusSanL-Regu" w:hAnsi="NimbusSanL-Regu" w:cs="NimbusSanL-Regu"/>
          <w:color w:val="000000"/>
          <w:kern w:val="0"/>
          <w:sz w:val="22"/>
          <w:szCs w:val="22"/>
        </w:rPr>
      </w:pPr>
    </w:p>
    <w:p w:rsidR="0007192A" w:rsidRDefault="00F31D5F" w:rsidP="00F31D5F">
      <w:pPr>
        <w:autoSpaceDE w:val="0"/>
        <w:autoSpaceDN w:val="0"/>
        <w:adjustRightInd w:val="0"/>
        <w:rPr>
          <w:sz w:val="28"/>
          <w:szCs w:val="28"/>
        </w:rPr>
      </w:pPr>
      <w:r w:rsidRPr="0007192A">
        <w:rPr>
          <w:sz w:val="28"/>
          <w:szCs w:val="28"/>
        </w:rPr>
        <w:t>However, I am highlighting hereafter some oth</w:t>
      </w:r>
      <w:r w:rsidR="0007192A">
        <w:rPr>
          <w:sz w:val="28"/>
          <w:szCs w:val="28"/>
        </w:rPr>
        <w:t>er comments as well.</w:t>
      </w:r>
    </w:p>
    <w:p w:rsidR="0007192A" w:rsidRPr="00F52D32" w:rsidRDefault="00F31D5F" w:rsidP="0007192A">
      <w:pPr>
        <w:pStyle w:val="af"/>
        <w:numPr>
          <w:ilvl w:val="0"/>
          <w:numId w:val="12"/>
        </w:numPr>
        <w:autoSpaceDE w:val="0"/>
        <w:autoSpaceDN w:val="0"/>
        <w:adjustRightInd w:val="0"/>
        <w:spacing w:beforeLines="50" w:before="180" w:afterLines="50" w:after="180"/>
        <w:ind w:leftChars="0"/>
        <w:rPr>
          <w:sz w:val="28"/>
          <w:szCs w:val="28"/>
        </w:rPr>
      </w:pPr>
      <w:r w:rsidRPr="00F52D32">
        <w:rPr>
          <w:sz w:val="28"/>
          <w:szCs w:val="28"/>
        </w:rPr>
        <w:t>The formulation of the rainfall threshold is not clear, showing comprehensive details on how they form it is essential for the readers</w:t>
      </w:r>
      <w:r w:rsidR="0007192A" w:rsidRPr="00F52D32">
        <w:rPr>
          <w:sz w:val="28"/>
          <w:szCs w:val="28"/>
        </w:rPr>
        <w:t>.</w:t>
      </w:r>
    </w:p>
    <w:p w:rsidR="00F52D32" w:rsidRPr="00F52D32" w:rsidRDefault="00F52D32" w:rsidP="00F52D32">
      <w:pPr>
        <w:pStyle w:val="af"/>
        <w:autoSpaceDE w:val="0"/>
        <w:autoSpaceDN w:val="0"/>
        <w:adjustRightInd w:val="0"/>
        <w:spacing w:beforeLines="50" w:before="180" w:afterLines="50" w:after="180"/>
        <w:ind w:leftChars="0" w:left="360"/>
        <w:rPr>
          <w:color w:val="0000CC"/>
          <w:sz w:val="28"/>
          <w:szCs w:val="28"/>
        </w:rPr>
      </w:pPr>
      <w:r w:rsidRPr="00D83CFA">
        <w:rPr>
          <w:color w:val="0000CC"/>
          <w:sz w:val="28"/>
          <w:szCs w:val="28"/>
        </w:rPr>
        <w:t>R</w:t>
      </w:r>
      <w:r w:rsidRPr="00D83CFA">
        <w:rPr>
          <w:rFonts w:hint="eastAsia"/>
          <w:color w:val="0000CC"/>
          <w:sz w:val="28"/>
          <w:szCs w:val="28"/>
        </w:rPr>
        <w:t>esponse:</w:t>
      </w:r>
    </w:p>
    <w:p w:rsidR="00F52D32" w:rsidRPr="00AE77D1" w:rsidRDefault="00F52D32" w:rsidP="00AE77D1">
      <w:pPr>
        <w:pStyle w:val="af"/>
        <w:autoSpaceDE w:val="0"/>
        <w:autoSpaceDN w:val="0"/>
        <w:adjustRightInd w:val="0"/>
        <w:ind w:leftChars="0" w:left="360"/>
        <w:rPr>
          <w:rFonts w:hint="eastAsia"/>
          <w:color w:val="0000CC"/>
          <w:sz w:val="28"/>
          <w:szCs w:val="28"/>
        </w:rPr>
      </w:pPr>
      <w:r w:rsidRPr="004E44A9">
        <w:rPr>
          <w:color w:val="0000CC"/>
          <w:sz w:val="28"/>
          <w:szCs w:val="28"/>
        </w:rPr>
        <w:t>We apprecia</w:t>
      </w:r>
      <w:r>
        <w:rPr>
          <w:color w:val="0000CC"/>
          <w:sz w:val="28"/>
          <w:szCs w:val="28"/>
        </w:rPr>
        <w:t xml:space="preserve">te for the Reviewer’s comments. Figure 2 is added to provide further information on the identification process of WRA’s rainfall thresholds. The text is also added in Section 2.2 in </w:t>
      </w:r>
      <w:r w:rsidRPr="00363388">
        <w:rPr>
          <w:color w:val="FF0000"/>
          <w:sz w:val="28"/>
          <w:szCs w:val="28"/>
        </w:rPr>
        <w:t>red</w:t>
      </w:r>
      <w:r>
        <w:rPr>
          <w:color w:val="0000CC"/>
          <w:sz w:val="28"/>
          <w:szCs w:val="28"/>
        </w:rPr>
        <w:t>.</w:t>
      </w:r>
      <w:r w:rsidR="00AE77D1">
        <w:rPr>
          <w:color w:val="0000CC"/>
          <w:sz w:val="28"/>
          <w:szCs w:val="28"/>
        </w:rPr>
        <w:t xml:space="preserve"> </w:t>
      </w:r>
      <w:r w:rsidR="00AE77D1">
        <w:rPr>
          <w:color w:val="0000CC"/>
          <w:sz w:val="28"/>
          <w:szCs w:val="28"/>
        </w:rPr>
        <w:t xml:space="preserve">Please find the description on page 4 from lines 16 to 21 and lines 32 to 34 in the revised manuscript.   </w:t>
      </w:r>
    </w:p>
    <w:p w:rsidR="0007192A" w:rsidRDefault="00F31D5F" w:rsidP="00F01391">
      <w:pPr>
        <w:pStyle w:val="af"/>
        <w:numPr>
          <w:ilvl w:val="0"/>
          <w:numId w:val="12"/>
        </w:numPr>
        <w:autoSpaceDE w:val="0"/>
        <w:autoSpaceDN w:val="0"/>
        <w:adjustRightInd w:val="0"/>
        <w:spacing w:beforeLines="50" w:before="180" w:afterLines="50" w:after="180"/>
        <w:ind w:leftChars="0"/>
        <w:rPr>
          <w:sz w:val="28"/>
          <w:szCs w:val="28"/>
        </w:rPr>
      </w:pPr>
      <w:r w:rsidRPr="0007192A">
        <w:rPr>
          <w:sz w:val="28"/>
          <w:szCs w:val="28"/>
        </w:rPr>
        <w:t>The introduction section is really very long, I suggest to shorten it to be direct to the point, to let the readers captured your idea in short way.</w:t>
      </w:r>
      <w:r w:rsidR="0007192A" w:rsidRPr="0007192A">
        <w:rPr>
          <w:sz w:val="28"/>
          <w:szCs w:val="28"/>
        </w:rPr>
        <w:t xml:space="preserve"> </w:t>
      </w:r>
      <w:r w:rsidRPr="0007192A">
        <w:rPr>
          <w:sz w:val="28"/>
          <w:szCs w:val="28"/>
        </w:rPr>
        <w:t>Unless, the authors could split this section into sever</w:t>
      </w:r>
      <w:r w:rsidR="0007192A" w:rsidRPr="0007192A">
        <w:rPr>
          <w:sz w:val="28"/>
          <w:szCs w:val="28"/>
        </w:rPr>
        <w:t>al representative sub-sections.</w:t>
      </w:r>
    </w:p>
    <w:p w:rsidR="000D547B" w:rsidRPr="00D83CFA" w:rsidRDefault="000D547B" w:rsidP="000D547B">
      <w:pPr>
        <w:pStyle w:val="af"/>
        <w:autoSpaceDE w:val="0"/>
        <w:autoSpaceDN w:val="0"/>
        <w:adjustRightInd w:val="0"/>
        <w:spacing w:beforeLines="50" w:before="180" w:afterLines="50" w:after="180"/>
        <w:ind w:leftChars="0" w:left="360"/>
        <w:rPr>
          <w:color w:val="0000CC"/>
          <w:sz w:val="28"/>
          <w:szCs w:val="28"/>
        </w:rPr>
      </w:pPr>
      <w:r w:rsidRPr="00D83CFA">
        <w:rPr>
          <w:color w:val="0000CC"/>
          <w:sz w:val="28"/>
          <w:szCs w:val="28"/>
        </w:rPr>
        <w:t>R</w:t>
      </w:r>
      <w:r w:rsidRPr="00D83CFA">
        <w:rPr>
          <w:rFonts w:hint="eastAsia"/>
          <w:color w:val="0000CC"/>
          <w:sz w:val="28"/>
          <w:szCs w:val="28"/>
        </w:rPr>
        <w:t>esponse:</w:t>
      </w:r>
    </w:p>
    <w:p w:rsidR="000D547B" w:rsidRPr="0007192A" w:rsidRDefault="000D547B" w:rsidP="000D547B">
      <w:pPr>
        <w:pStyle w:val="af"/>
        <w:autoSpaceDE w:val="0"/>
        <w:autoSpaceDN w:val="0"/>
        <w:adjustRightInd w:val="0"/>
        <w:spacing w:beforeLines="50" w:before="180" w:afterLines="50" w:after="180"/>
        <w:ind w:leftChars="0" w:left="360"/>
        <w:rPr>
          <w:sz w:val="28"/>
          <w:szCs w:val="28"/>
        </w:rPr>
      </w:pPr>
      <w:r w:rsidRPr="00D83CFA">
        <w:rPr>
          <w:color w:val="0000CC"/>
          <w:sz w:val="28"/>
          <w:szCs w:val="28"/>
        </w:rPr>
        <w:t>We appreciate for the Reviewer’s comments</w:t>
      </w:r>
      <w:r>
        <w:rPr>
          <w:color w:val="0000CC"/>
          <w:sz w:val="28"/>
          <w:szCs w:val="28"/>
        </w:rPr>
        <w:t xml:space="preserve">. The introduction section </w:t>
      </w:r>
      <w:r w:rsidR="005B5155">
        <w:rPr>
          <w:color w:val="0000CC"/>
          <w:sz w:val="28"/>
          <w:szCs w:val="28"/>
        </w:rPr>
        <w:t>wa</w:t>
      </w:r>
      <w:r>
        <w:rPr>
          <w:color w:val="0000CC"/>
          <w:sz w:val="28"/>
          <w:szCs w:val="28"/>
        </w:rPr>
        <w:t>s shortened according to the Reviewer’s comment. Please see the revised manuscript for your reference.</w:t>
      </w:r>
      <w:r w:rsidR="005B5155">
        <w:rPr>
          <w:color w:val="0000CC"/>
          <w:sz w:val="28"/>
          <w:szCs w:val="28"/>
        </w:rPr>
        <w:t xml:space="preserve"> The modification was made in</w:t>
      </w:r>
      <w:r w:rsidR="005B5155" w:rsidRPr="005B5155">
        <w:rPr>
          <w:color w:val="FF0000"/>
          <w:sz w:val="28"/>
          <w:szCs w:val="28"/>
        </w:rPr>
        <w:t xml:space="preserve"> red</w:t>
      </w:r>
      <w:r w:rsidR="00AE77D1">
        <w:rPr>
          <w:color w:val="0000CC"/>
          <w:sz w:val="28"/>
          <w:szCs w:val="28"/>
        </w:rPr>
        <w:t xml:space="preserve"> in the first section in the revised manuscript.</w:t>
      </w:r>
    </w:p>
    <w:p w:rsidR="00D83CFA" w:rsidRDefault="00F31D5F" w:rsidP="00F01391">
      <w:pPr>
        <w:pStyle w:val="af"/>
        <w:numPr>
          <w:ilvl w:val="0"/>
          <w:numId w:val="12"/>
        </w:numPr>
        <w:autoSpaceDE w:val="0"/>
        <w:autoSpaceDN w:val="0"/>
        <w:adjustRightInd w:val="0"/>
        <w:spacing w:beforeLines="50" w:before="180" w:afterLines="50" w:after="180"/>
        <w:ind w:leftChars="0"/>
        <w:rPr>
          <w:sz w:val="28"/>
          <w:szCs w:val="28"/>
        </w:rPr>
      </w:pPr>
      <w:r w:rsidRPr="0007192A">
        <w:rPr>
          <w:sz w:val="28"/>
          <w:szCs w:val="28"/>
        </w:rPr>
        <w:t>The title of section 4-1 is not understandable</w:t>
      </w:r>
    </w:p>
    <w:p w:rsidR="00D83CFA" w:rsidRPr="00D83CFA" w:rsidRDefault="00D83CFA" w:rsidP="00D83CFA">
      <w:pPr>
        <w:pStyle w:val="af"/>
        <w:autoSpaceDE w:val="0"/>
        <w:autoSpaceDN w:val="0"/>
        <w:adjustRightInd w:val="0"/>
        <w:spacing w:beforeLines="50" w:before="180" w:afterLines="50" w:after="180"/>
        <w:ind w:leftChars="0" w:left="360"/>
        <w:rPr>
          <w:color w:val="0000CC"/>
          <w:sz w:val="28"/>
          <w:szCs w:val="28"/>
        </w:rPr>
      </w:pPr>
      <w:r w:rsidRPr="00D83CFA">
        <w:rPr>
          <w:color w:val="0000CC"/>
          <w:sz w:val="28"/>
          <w:szCs w:val="28"/>
        </w:rPr>
        <w:t>R</w:t>
      </w:r>
      <w:r w:rsidRPr="00D83CFA">
        <w:rPr>
          <w:rFonts w:hint="eastAsia"/>
          <w:color w:val="0000CC"/>
          <w:sz w:val="28"/>
          <w:szCs w:val="28"/>
        </w:rPr>
        <w:t>esponse:</w:t>
      </w:r>
    </w:p>
    <w:p w:rsidR="0007192A" w:rsidRPr="00D83CFA" w:rsidRDefault="00D83CFA" w:rsidP="00D83CFA">
      <w:pPr>
        <w:pStyle w:val="af"/>
        <w:autoSpaceDE w:val="0"/>
        <w:autoSpaceDN w:val="0"/>
        <w:adjustRightInd w:val="0"/>
        <w:spacing w:beforeLines="50" w:before="180" w:afterLines="50" w:after="180"/>
        <w:ind w:leftChars="0" w:left="360"/>
        <w:rPr>
          <w:sz w:val="28"/>
          <w:szCs w:val="28"/>
        </w:rPr>
      </w:pPr>
      <w:r w:rsidRPr="00D83CFA">
        <w:rPr>
          <w:color w:val="0000CC"/>
          <w:sz w:val="28"/>
          <w:szCs w:val="28"/>
        </w:rPr>
        <w:t>We appreciate for the Reviewer’s comments</w:t>
      </w:r>
      <w:r w:rsidR="0017129B">
        <w:rPr>
          <w:color w:val="0000CC"/>
          <w:sz w:val="28"/>
          <w:szCs w:val="28"/>
        </w:rPr>
        <w:t>. The section 4-1 described the forecast results without a data assimilation technique which was proposed by the study. To be clarified, the title is changed to “</w:t>
      </w:r>
      <w:r w:rsidR="0017129B" w:rsidRPr="0017129B">
        <w:rPr>
          <w:color w:val="FF0000"/>
          <w:sz w:val="28"/>
          <w:szCs w:val="28"/>
        </w:rPr>
        <w:t>Original forecast results without a data assimilation technique</w:t>
      </w:r>
      <w:r w:rsidR="0017129B">
        <w:rPr>
          <w:color w:val="0000CC"/>
          <w:sz w:val="28"/>
          <w:szCs w:val="28"/>
        </w:rPr>
        <w:t xml:space="preserve">”. </w:t>
      </w:r>
    </w:p>
    <w:p w:rsidR="005B5155" w:rsidRDefault="00F31D5F" w:rsidP="00F01391">
      <w:pPr>
        <w:pStyle w:val="af"/>
        <w:numPr>
          <w:ilvl w:val="0"/>
          <w:numId w:val="12"/>
        </w:numPr>
        <w:autoSpaceDE w:val="0"/>
        <w:autoSpaceDN w:val="0"/>
        <w:adjustRightInd w:val="0"/>
        <w:spacing w:beforeLines="50" w:before="180" w:afterLines="50" w:after="180"/>
        <w:ind w:leftChars="0"/>
        <w:rPr>
          <w:sz w:val="28"/>
          <w:szCs w:val="28"/>
        </w:rPr>
      </w:pPr>
      <w:r w:rsidRPr="0007192A">
        <w:rPr>
          <w:sz w:val="28"/>
          <w:szCs w:val="28"/>
        </w:rPr>
        <w:t xml:space="preserve">In section 4-2„, at the beginning the authors start with the following </w:t>
      </w:r>
      <w:r w:rsidRPr="0007192A">
        <w:rPr>
          <w:sz w:val="28"/>
          <w:szCs w:val="28"/>
        </w:rPr>
        <w:lastRenderedPageBreak/>
        <w:t>statement “To decrease the uncertainty of numerical weather predictions and improve the performance of inundation alert forecasting, this study developed a hybrid real-time observed and forecasted rainfall model to improve the accuracy of early warning notifications.”. This section supposed to be results and discussion section, but I did not see before that how the authors develop this hybrid real-time observation model.</w:t>
      </w:r>
    </w:p>
    <w:p w:rsidR="005B5155" w:rsidRPr="00D83CFA" w:rsidRDefault="005B5155" w:rsidP="005B5155">
      <w:pPr>
        <w:pStyle w:val="af"/>
        <w:autoSpaceDE w:val="0"/>
        <w:autoSpaceDN w:val="0"/>
        <w:adjustRightInd w:val="0"/>
        <w:spacing w:beforeLines="50" w:before="180" w:afterLines="50" w:after="180"/>
        <w:ind w:leftChars="0" w:left="360"/>
        <w:rPr>
          <w:color w:val="0000CC"/>
          <w:sz w:val="28"/>
          <w:szCs w:val="28"/>
        </w:rPr>
      </w:pPr>
      <w:r w:rsidRPr="00D83CFA">
        <w:rPr>
          <w:color w:val="0000CC"/>
          <w:sz w:val="28"/>
          <w:szCs w:val="28"/>
        </w:rPr>
        <w:t>R</w:t>
      </w:r>
      <w:r w:rsidRPr="00D83CFA">
        <w:rPr>
          <w:rFonts w:hint="eastAsia"/>
          <w:color w:val="0000CC"/>
          <w:sz w:val="28"/>
          <w:szCs w:val="28"/>
        </w:rPr>
        <w:t>esponse:</w:t>
      </w:r>
    </w:p>
    <w:p w:rsidR="0007192A" w:rsidRPr="005B5155" w:rsidRDefault="005B5155" w:rsidP="00DC2D46">
      <w:pPr>
        <w:pStyle w:val="af"/>
        <w:autoSpaceDE w:val="0"/>
        <w:autoSpaceDN w:val="0"/>
        <w:adjustRightInd w:val="0"/>
        <w:spacing w:beforeLines="50" w:before="180" w:afterLines="50" w:after="180"/>
        <w:ind w:leftChars="0" w:left="360"/>
        <w:rPr>
          <w:color w:val="0000CC"/>
          <w:sz w:val="28"/>
          <w:szCs w:val="28"/>
        </w:rPr>
      </w:pPr>
      <w:r w:rsidRPr="00D83CFA">
        <w:rPr>
          <w:color w:val="0000CC"/>
          <w:sz w:val="28"/>
          <w:szCs w:val="28"/>
        </w:rPr>
        <w:t>We appreciate for the Reviewer’s comments</w:t>
      </w:r>
      <w:r>
        <w:rPr>
          <w:color w:val="0000CC"/>
          <w:sz w:val="28"/>
          <w:szCs w:val="28"/>
        </w:rPr>
        <w:t>. The “</w:t>
      </w:r>
      <w:r w:rsidRPr="005B5155">
        <w:rPr>
          <w:color w:val="0000CC"/>
          <w:sz w:val="28"/>
          <w:szCs w:val="28"/>
        </w:rPr>
        <w:t>hybrid real-time observed and forecasted rainfall model” actually means that the system modified forecasts with a data assimilation technique.</w:t>
      </w:r>
      <w:r>
        <w:rPr>
          <w:color w:val="0000CC"/>
          <w:sz w:val="28"/>
          <w:szCs w:val="28"/>
        </w:rPr>
        <w:t xml:space="preserve"> The method was explained from Line 25, Page 5</w:t>
      </w:r>
      <w:r w:rsidR="00A25FA1">
        <w:rPr>
          <w:color w:val="0000CC"/>
          <w:sz w:val="28"/>
          <w:szCs w:val="28"/>
        </w:rPr>
        <w:t xml:space="preserve"> in the original manuscript</w:t>
      </w:r>
      <w:r>
        <w:rPr>
          <w:color w:val="0000CC"/>
          <w:sz w:val="28"/>
          <w:szCs w:val="28"/>
        </w:rPr>
        <w:t>. To be clarified, the authors modified the content.</w:t>
      </w:r>
      <w:r w:rsidR="00A25FA1">
        <w:rPr>
          <w:color w:val="0000CC"/>
          <w:sz w:val="28"/>
          <w:szCs w:val="28"/>
        </w:rPr>
        <w:t xml:space="preserve"> At Line 25, Page 5, the first sentence is also modified “</w:t>
      </w:r>
      <w:r w:rsidR="00A25FA1" w:rsidRPr="00A25FA1">
        <w:rPr>
          <w:color w:val="FF0000"/>
          <w:sz w:val="28"/>
          <w:szCs w:val="28"/>
        </w:rPr>
        <w:t>To decrease the uncertainty in the rainfall forecasts, this study a data assimilation technique that used real-time rainfall observations to modify the rainfall forecasts and improve the 24-h urban inundation forecast’s performance</w:t>
      </w:r>
      <w:r w:rsidR="00A25FA1" w:rsidRPr="00A25FA1">
        <w:rPr>
          <w:color w:val="0000CC"/>
          <w:sz w:val="28"/>
          <w:szCs w:val="28"/>
        </w:rPr>
        <w:t>.”</w:t>
      </w:r>
      <w:r w:rsidR="00A25FA1">
        <w:rPr>
          <w:color w:val="0000CC"/>
          <w:sz w:val="28"/>
          <w:szCs w:val="28"/>
        </w:rPr>
        <w:t xml:space="preserve"> At beginning of Section 4.2, the content is modified “</w:t>
      </w:r>
      <w:r w:rsidR="00A25FA1" w:rsidRPr="00A25FA1">
        <w:rPr>
          <w:color w:val="FF0000"/>
          <w:sz w:val="28"/>
          <w:szCs w:val="28"/>
        </w:rPr>
        <w:t>To decrease the uncertainty of numerical weather predictions and improve the performance of inundation alert forecasting, this study applied a data assimilation technique that combined real-time observed and forecasted rainfalls to modify the forecasts. The data assimilation technique decreased the temporal uncertainty of numerical rainfall forecasts and improved the accuracy of early warning notifications. The longest rainfall threshold duration to trigger an inundation alerts is 24 h in this study. The technique was used to address the gap in forecasted rainfall data with observed rainfall information. The absence of forecasted rainfall values occurred in the first warning period (i.e., 1-24 h). Therefore, this study used the data assimilation technique to improve the 1- to 24-h forecasts.</w:t>
      </w:r>
      <w:r w:rsidR="00A25FA1" w:rsidRPr="00A25FA1">
        <w:rPr>
          <w:color w:val="0000CC"/>
          <w:sz w:val="28"/>
          <w:szCs w:val="28"/>
        </w:rPr>
        <w:t>”</w:t>
      </w:r>
      <w:r w:rsidR="00A25FA1">
        <w:rPr>
          <w:color w:val="0000CC"/>
          <w:sz w:val="28"/>
          <w:szCs w:val="28"/>
        </w:rPr>
        <w:t xml:space="preserve"> </w:t>
      </w:r>
      <w:r>
        <w:rPr>
          <w:color w:val="0000CC"/>
          <w:sz w:val="28"/>
          <w:szCs w:val="28"/>
        </w:rPr>
        <w:t xml:space="preserve"> </w:t>
      </w:r>
    </w:p>
    <w:p w:rsidR="0007192A" w:rsidRDefault="00F31D5F" w:rsidP="0007192A">
      <w:pPr>
        <w:pStyle w:val="af"/>
        <w:numPr>
          <w:ilvl w:val="0"/>
          <w:numId w:val="12"/>
        </w:numPr>
        <w:autoSpaceDE w:val="0"/>
        <w:autoSpaceDN w:val="0"/>
        <w:adjustRightInd w:val="0"/>
        <w:spacing w:beforeLines="50" w:before="180" w:afterLines="50" w:after="180"/>
        <w:ind w:leftChars="0"/>
        <w:rPr>
          <w:sz w:val="28"/>
          <w:szCs w:val="28"/>
        </w:rPr>
      </w:pPr>
      <w:r w:rsidRPr="0007192A">
        <w:rPr>
          <w:sz w:val="28"/>
          <w:szCs w:val="28"/>
        </w:rPr>
        <w:t>Presentation of figures 5 and 6 are not of good quality.</w:t>
      </w:r>
      <w:r w:rsidR="0007192A">
        <w:rPr>
          <w:sz w:val="28"/>
          <w:szCs w:val="28"/>
        </w:rPr>
        <w:t xml:space="preserve"> </w:t>
      </w:r>
      <w:r w:rsidRPr="0007192A">
        <w:rPr>
          <w:sz w:val="28"/>
          <w:szCs w:val="28"/>
        </w:rPr>
        <w:t xml:space="preserve">Figure 5 could be improved and increasing its scale. Figure 6, its notation is wrong (a, b) is repeated: : : and c the number 15 is appear which is not understandable for </w:t>
      </w:r>
      <w:r w:rsidR="007E1824">
        <w:rPr>
          <w:sz w:val="28"/>
          <w:szCs w:val="28"/>
        </w:rPr>
        <w:t>what.</w:t>
      </w:r>
    </w:p>
    <w:p w:rsidR="007E1824" w:rsidRDefault="007E1824" w:rsidP="007E1824">
      <w:pPr>
        <w:pStyle w:val="af"/>
        <w:autoSpaceDE w:val="0"/>
        <w:autoSpaceDN w:val="0"/>
        <w:adjustRightInd w:val="0"/>
        <w:spacing w:beforeLines="50" w:before="180" w:afterLines="50" w:after="180"/>
        <w:ind w:leftChars="0" w:left="360"/>
        <w:rPr>
          <w:color w:val="0000CC"/>
          <w:sz w:val="28"/>
          <w:szCs w:val="28"/>
        </w:rPr>
      </w:pPr>
      <w:r w:rsidRPr="00D83CFA">
        <w:rPr>
          <w:color w:val="0000CC"/>
          <w:sz w:val="28"/>
          <w:szCs w:val="28"/>
        </w:rPr>
        <w:t>R</w:t>
      </w:r>
      <w:r w:rsidRPr="00D83CFA">
        <w:rPr>
          <w:rFonts w:hint="eastAsia"/>
          <w:color w:val="0000CC"/>
          <w:sz w:val="28"/>
          <w:szCs w:val="28"/>
        </w:rPr>
        <w:t>esponse:</w:t>
      </w:r>
    </w:p>
    <w:p w:rsidR="007E1824" w:rsidRPr="007E1824" w:rsidRDefault="007E1824" w:rsidP="007E1824">
      <w:pPr>
        <w:pStyle w:val="af"/>
        <w:autoSpaceDE w:val="0"/>
        <w:autoSpaceDN w:val="0"/>
        <w:adjustRightInd w:val="0"/>
        <w:spacing w:beforeLines="50" w:before="180" w:afterLines="50" w:after="180"/>
        <w:ind w:leftChars="0" w:left="360"/>
        <w:rPr>
          <w:color w:val="0000CC"/>
          <w:sz w:val="28"/>
          <w:szCs w:val="28"/>
        </w:rPr>
      </w:pPr>
      <w:r w:rsidRPr="007E1824">
        <w:rPr>
          <w:color w:val="0000CC"/>
          <w:sz w:val="28"/>
          <w:szCs w:val="28"/>
        </w:rPr>
        <w:t>We appreciate for the Reviewer’s comments</w:t>
      </w:r>
      <w:r>
        <w:rPr>
          <w:color w:val="0000CC"/>
          <w:sz w:val="28"/>
          <w:szCs w:val="28"/>
        </w:rPr>
        <w:t xml:space="preserve">. The figures are modified </w:t>
      </w:r>
      <w:r>
        <w:rPr>
          <w:color w:val="0000CC"/>
          <w:sz w:val="28"/>
          <w:szCs w:val="28"/>
        </w:rPr>
        <w:lastRenderedPageBreak/>
        <w:t>in the revised manuscript.</w:t>
      </w:r>
      <w:r w:rsidR="005B5155">
        <w:rPr>
          <w:color w:val="0000CC"/>
          <w:sz w:val="28"/>
          <w:szCs w:val="28"/>
        </w:rPr>
        <w:t xml:space="preserve"> The authors reproduced Figure 5 and corrected the notation in Figure 6. </w:t>
      </w:r>
    </w:p>
    <w:p w:rsidR="0007192A" w:rsidRPr="00B024C0" w:rsidRDefault="00F31D5F" w:rsidP="0007192A">
      <w:pPr>
        <w:pStyle w:val="af"/>
        <w:numPr>
          <w:ilvl w:val="0"/>
          <w:numId w:val="12"/>
        </w:numPr>
        <w:autoSpaceDE w:val="0"/>
        <w:autoSpaceDN w:val="0"/>
        <w:adjustRightInd w:val="0"/>
        <w:spacing w:beforeLines="50" w:before="180" w:afterLines="50" w:after="180"/>
        <w:ind w:leftChars="0"/>
        <w:rPr>
          <w:sz w:val="28"/>
          <w:szCs w:val="28"/>
        </w:rPr>
      </w:pPr>
      <w:r w:rsidRPr="00B024C0">
        <w:rPr>
          <w:sz w:val="28"/>
          <w:szCs w:val="28"/>
        </w:rPr>
        <w:t>Adding a paragraph at the end of discussion section showing the limitations of the proposed method would be very helpful for readers</w:t>
      </w:r>
    </w:p>
    <w:p w:rsidR="00734271" w:rsidRDefault="00734271" w:rsidP="00734271">
      <w:pPr>
        <w:pStyle w:val="af"/>
        <w:autoSpaceDE w:val="0"/>
        <w:autoSpaceDN w:val="0"/>
        <w:adjustRightInd w:val="0"/>
        <w:spacing w:beforeLines="50" w:before="180" w:afterLines="50" w:after="180"/>
        <w:ind w:leftChars="0" w:left="360"/>
        <w:rPr>
          <w:color w:val="0000CC"/>
          <w:sz w:val="28"/>
          <w:szCs w:val="28"/>
        </w:rPr>
      </w:pPr>
      <w:r w:rsidRPr="00D83CFA">
        <w:rPr>
          <w:color w:val="0000CC"/>
          <w:sz w:val="28"/>
          <w:szCs w:val="28"/>
        </w:rPr>
        <w:t>R</w:t>
      </w:r>
      <w:r w:rsidRPr="00D83CFA">
        <w:rPr>
          <w:rFonts w:hint="eastAsia"/>
          <w:color w:val="0000CC"/>
          <w:sz w:val="28"/>
          <w:szCs w:val="28"/>
        </w:rPr>
        <w:t>esponse:</w:t>
      </w:r>
    </w:p>
    <w:p w:rsidR="00B024C0" w:rsidRPr="00B024C0" w:rsidRDefault="00B024C0" w:rsidP="00D90BBD">
      <w:pPr>
        <w:pStyle w:val="af"/>
        <w:autoSpaceDE w:val="0"/>
        <w:autoSpaceDN w:val="0"/>
        <w:adjustRightInd w:val="0"/>
        <w:spacing w:beforeLines="50" w:before="180" w:afterLines="50" w:after="180"/>
        <w:ind w:leftChars="0" w:left="360"/>
        <w:rPr>
          <w:sz w:val="28"/>
          <w:szCs w:val="28"/>
        </w:rPr>
      </w:pPr>
      <w:r w:rsidRPr="00B024C0">
        <w:rPr>
          <w:color w:val="0000CC"/>
          <w:sz w:val="28"/>
          <w:szCs w:val="28"/>
        </w:rPr>
        <w:t xml:space="preserve">We appreciate for the Reviewer’s comments. The limitation of the system is </w:t>
      </w:r>
      <w:r>
        <w:rPr>
          <w:color w:val="0000CC"/>
          <w:sz w:val="28"/>
          <w:szCs w:val="28"/>
        </w:rPr>
        <w:t xml:space="preserve">added in </w:t>
      </w:r>
      <w:r w:rsidRPr="00B024C0">
        <w:rPr>
          <w:color w:val="FF0000"/>
          <w:sz w:val="28"/>
          <w:szCs w:val="28"/>
        </w:rPr>
        <w:t>red</w:t>
      </w:r>
      <w:r>
        <w:rPr>
          <w:color w:val="0000CC"/>
          <w:sz w:val="28"/>
          <w:szCs w:val="28"/>
        </w:rPr>
        <w:t xml:space="preserve"> at the end of the discussion section. In addition, </w:t>
      </w:r>
      <w:r w:rsidRPr="00B024C0">
        <w:rPr>
          <w:color w:val="0000CC"/>
          <w:sz w:val="28"/>
          <w:szCs w:val="28"/>
        </w:rPr>
        <w:t xml:space="preserve">Table 7 is added </w:t>
      </w:r>
      <w:r>
        <w:rPr>
          <w:color w:val="0000CC"/>
          <w:sz w:val="28"/>
          <w:szCs w:val="28"/>
        </w:rPr>
        <w:t>based on Reviewer #1’s request to address the overall discussion of the system</w:t>
      </w:r>
      <w:r w:rsidRPr="00B024C0">
        <w:rPr>
          <w:color w:val="0000CC"/>
          <w:sz w:val="28"/>
          <w:szCs w:val="28"/>
        </w:rPr>
        <w:t xml:space="preserve">. With the data assimilation technique, the forecast results of 1 to 24 h is applicable. When the possibility threshold increases, the FAR score decreases. It implies that the number of false alarms decreases. To meet Cough de Perez et al. (2016)’s standard, the system can provide FAR &lt; 0.5 when the possibility is above 30% with a lead time of 48 hours. For the lead time more than 48 hours, the system cannot meet the operational need of practitioner. </w:t>
      </w:r>
      <w:r>
        <w:rPr>
          <w:color w:val="0000CC"/>
          <w:sz w:val="28"/>
          <w:szCs w:val="28"/>
        </w:rPr>
        <w:t xml:space="preserve">The discussion </w:t>
      </w:r>
      <w:r w:rsidRPr="00B024C0">
        <w:rPr>
          <w:color w:val="0000CC"/>
          <w:sz w:val="28"/>
          <w:szCs w:val="28"/>
        </w:rPr>
        <w:t>is</w:t>
      </w:r>
      <w:r>
        <w:rPr>
          <w:color w:val="0000CC"/>
          <w:sz w:val="28"/>
          <w:szCs w:val="28"/>
        </w:rPr>
        <w:t xml:space="preserve"> </w:t>
      </w:r>
      <w:r w:rsidRPr="00B024C0">
        <w:rPr>
          <w:color w:val="0000CC"/>
          <w:sz w:val="28"/>
          <w:szCs w:val="28"/>
        </w:rPr>
        <w:t>added to address the finding at the end of the discussion section.</w:t>
      </w:r>
      <w:r w:rsidR="00AE77D1">
        <w:rPr>
          <w:color w:val="0000CC"/>
          <w:sz w:val="28"/>
          <w:szCs w:val="28"/>
        </w:rPr>
        <w:t xml:space="preserve"> Please find the modification </w:t>
      </w:r>
      <w:r w:rsidR="00AE77D1">
        <w:rPr>
          <w:color w:val="0000CC"/>
          <w:sz w:val="28"/>
          <w:szCs w:val="28"/>
        </w:rPr>
        <w:t>on page 11 from lines 21 to 27</w:t>
      </w:r>
      <w:r w:rsidR="00AE77D1">
        <w:rPr>
          <w:color w:val="0000CC"/>
          <w:sz w:val="28"/>
          <w:szCs w:val="28"/>
        </w:rPr>
        <w:t xml:space="preserve"> in the revised manuscript</w:t>
      </w:r>
      <w:r w:rsidR="00AE77D1">
        <w:rPr>
          <w:color w:val="0000CC"/>
          <w:sz w:val="28"/>
          <w:szCs w:val="28"/>
        </w:rPr>
        <w:t>.</w:t>
      </w:r>
      <w:r w:rsidRPr="00B024C0">
        <w:rPr>
          <w:color w:val="0000CC"/>
          <w:sz w:val="28"/>
          <w:szCs w:val="28"/>
        </w:rPr>
        <w:t xml:space="preserve"> </w:t>
      </w:r>
    </w:p>
    <w:p w:rsidR="00BF4B84" w:rsidRPr="00A61DF8" w:rsidRDefault="00F31D5F" w:rsidP="00B024C0">
      <w:pPr>
        <w:pStyle w:val="af"/>
        <w:numPr>
          <w:ilvl w:val="0"/>
          <w:numId w:val="12"/>
        </w:numPr>
        <w:autoSpaceDE w:val="0"/>
        <w:autoSpaceDN w:val="0"/>
        <w:adjustRightInd w:val="0"/>
        <w:spacing w:beforeLines="50" w:before="180" w:afterLines="50" w:after="180"/>
        <w:ind w:leftChars="0"/>
        <w:rPr>
          <w:sz w:val="28"/>
          <w:szCs w:val="28"/>
        </w:rPr>
      </w:pPr>
      <w:r w:rsidRPr="00A61DF8">
        <w:rPr>
          <w:sz w:val="28"/>
          <w:szCs w:val="28"/>
        </w:rPr>
        <w:t>The conclusion section is also very long and include several parts that consider as a discussion issue and not consider as conclusion, better to re-write this section to be direct to the point and reflect the objective of the study</w:t>
      </w:r>
      <w:r w:rsidR="00A61DF8" w:rsidRPr="00A61DF8">
        <w:rPr>
          <w:sz w:val="28"/>
          <w:szCs w:val="28"/>
        </w:rPr>
        <w:t>.</w:t>
      </w:r>
    </w:p>
    <w:p w:rsidR="00A61DF8" w:rsidRDefault="00A61DF8" w:rsidP="00A61DF8">
      <w:pPr>
        <w:pStyle w:val="af"/>
        <w:autoSpaceDE w:val="0"/>
        <w:autoSpaceDN w:val="0"/>
        <w:adjustRightInd w:val="0"/>
        <w:spacing w:beforeLines="50" w:before="180" w:afterLines="50" w:after="180"/>
        <w:ind w:leftChars="0" w:left="360"/>
        <w:rPr>
          <w:color w:val="0000CC"/>
          <w:sz w:val="28"/>
          <w:szCs w:val="28"/>
        </w:rPr>
      </w:pPr>
      <w:r w:rsidRPr="00D83CFA">
        <w:rPr>
          <w:color w:val="0000CC"/>
          <w:sz w:val="28"/>
          <w:szCs w:val="28"/>
        </w:rPr>
        <w:t>R</w:t>
      </w:r>
      <w:r w:rsidRPr="00D83CFA">
        <w:rPr>
          <w:rFonts w:hint="eastAsia"/>
          <w:color w:val="0000CC"/>
          <w:sz w:val="28"/>
          <w:szCs w:val="28"/>
        </w:rPr>
        <w:t>esponse:</w:t>
      </w:r>
    </w:p>
    <w:p w:rsidR="00F01C7E" w:rsidRPr="00B02524" w:rsidRDefault="00A61DF8" w:rsidP="00B02524">
      <w:pPr>
        <w:pStyle w:val="af"/>
        <w:autoSpaceDE w:val="0"/>
        <w:autoSpaceDN w:val="0"/>
        <w:adjustRightInd w:val="0"/>
        <w:spacing w:beforeLines="50" w:before="180" w:afterLines="50" w:after="180"/>
        <w:ind w:leftChars="0" w:left="360"/>
        <w:rPr>
          <w:color w:val="0000CC"/>
          <w:sz w:val="28"/>
          <w:szCs w:val="28"/>
        </w:rPr>
      </w:pPr>
      <w:r w:rsidRPr="00A61DF8">
        <w:rPr>
          <w:color w:val="0000CC"/>
          <w:sz w:val="28"/>
          <w:szCs w:val="28"/>
        </w:rPr>
        <w:t>We appreciate for the Reviewer’s comments.</w:t>
      </w:r>
      <w:r>
        <w:rPr>
          <w:color w:val="0000CC"/>
          <w:sz w:val="28"/>
          <w:szCs w:val="28"/>
        </w:rPr>
        <w:t xml:space="preserve"> The conclusion section is condensed to two paragraphs. The first paragraph describes the overall picture of the study and general findings from the original results without a data assimilation technique. </w:t>
      </w:r>
      <w:r w:rsidR="00B44E68">
        <w:rPr>
          <w:color w:val="0000CC"/>
          <w:sz w:val="28"/>
          <w:szCs w:val="28"/>
        </w:rPr>
        <w:t xml:space="preserve">The general recommendations of using numerical rainfall forecasts during typhoons were proposed at the end of the first paragraph. </w:t>
      </w:r>
      <w:r>
        <w:rPr>
          <w:color w:val="0000CC"/>
          <w:sz w:val="28"/>
          <w:szCs w:val="28"/>
        </w:rPr>
        <w:t xml:space="preserve">The second paragraph then describes the improvement of the system after considering real time observations in the evaluation process. Finally, some suggestions are included for the future improvement. </w:t>
      </w:r>
      <w:r w:rsidR="00B02524">
        <w:rPr>
          <w:color w:val="0000CC"/>
          <w:sz w:val="28"/>
          <w:szCs w:val="28"/>
        </w:rPr>
        <w:t>Please find the</w:t>
      </w:r>
      <w:r>
        <w:rPr>
          <w:color w:val="0000CC"/>
          <w:sz w:val="28"/>
          <w:szCs w:val="28"/>
        </w:rPr>
        <w:t xml:space="preserve"> </w:t>
      </w:r>
      <w:r w:rsidR="00B02524">
        <w:rPr>
          <w:color w:val="0000CC"/>
          <w:sz w:val="28"/>
          <w:szCs w:val="28"/>
        </w:rPr>
        <w:t>modification which was made</w:t>
      </w:r>
      <w:r>
        <w:rPr>
          <w:color w:val="0000CC"/>
          <w:sz w:val="28"/>
          <w:szCs w:val="28"/>
        </w:rPr>
        <w:t xml:space="preserve"> in </w:t>
      </w:r>
      <w:r w:rsidRPr="00A61DF8">
        <w:rPr>
          <w:color w:val="FF0000"/>
          <w:sz w:val="28"/>
          <w:szCs w:val="28"/>
        </w:rPr>
        <w:t>red</w:t>
      </w:r>
      <w:r w:rsidR="00684B5D">
        <w:rPr>
          <w:color w:val="0000CC"/>
          <w:sz w:val="28"/>
          <w:szCs w:val="28"/>
        </w:rPr>
        <w:t xml:space="preserve"> </w:t>
      </w:r>
      <w:r w:rsidR="00244552">
        <w:rPr>
          <w:color w:val="0000CC"/>
          <w:sz w:val="28"/>
          <w:szCs w:val="28"/>
        </w:rPr>
        <w:t>at the conclusion</w:t>
      </w:r>
      <w:r w:rsidR="00684B5D">
        <w:rPr>
          <w:color w:val="0000CC"/>
          <w:sz w:val="28"/>
          <w:szCs w:val="28"/>
        </w:rPr>
        <w:t xml:space="preserve"> </w:t>
      </w:r>
      <w:bookmarkStart w:id="5" w:name="_GoBack"/>
      <w:bookmarkEnd w:id="5"/>
      <w:r w:rsidR="00684B5D">
        <w:rPr>
          <w:color w:val="0000CC"/>
          <w:sz w:val="28"/>
          <w:szCs w:val="28"/>
        </w:rPr>
        <w:t xml:space="preserve">section in the revised </w:t>
      </w:r>
      <w:r w:rsidR="00244552">
        <w:rPr>
          <w:color w:val="0000CC"/>
          <w:sz w:val="28"/>
          <w:szCs w:val="28"/>
        </w:rPr>
        <w:t>manuscript</w:t>
      </w:r>
      <w:r w:rsidR="00684B5D">
        <w:rPr>
          <w:color w:val="0000CC"/>
          <w:sz w:val="28"/>
          <w:szCs w:val="28"/>
        </w:rPr>
        <w:t>.</w:t>
      </w:r>
    </w:p>
    <w:p w:rsidR="001D405F" w:rsidRPr="00A61DF8" w:rsidRDefault="001D405F" w:rsidP="001D405F">
      <w:pPr>
        <w:autoSpaceDE w:val="0"/>
        <w:autoSpaceDN w:val="0"/>
        <w:adjustRightInd w:val="0"/>
        <w:spacing w:before="50" w:after="50"/>
        <w:rPr>
          <w:sz w:val="28"/>
          <w:szCs w:val="28"/>
        </w:rPr>
      </w:pPr>
    </w:p>
    <w:sectPr w:rsidR="001D405F" w:rsidRPr="00A61DF8">
      <w:footerReference w:type="even" r:id="rId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59D" w:rsidRDefault="0049159D">
      <w:r>
        <w:separator/>
      </w:r>
    </w:p>
  </w:endnote>
  <w:endnote w:type="continuationSeparator" w:id="0">
    <w:p w:rsidR="0049159D" w:rsidRDefault="00491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NimbusSanL-Regu">
    <w:altName w:val="Times New Roman"/>
    <w:panose1 w:val="00000000000000000000"/>
    <w:charset w:val="00"/>
    <w:family w:val="auto"/>
    <w:notTrueType/>
    <w:pitch w:val="default"/>
    <w:sig w:usb0="00000003" w:usb1="00000000" w:usb2="00000000" w:usb3="00000000" w:csb0="00000001" w:csb1="00000000"/>
  </w:font>
  <w:font w:name="iqJ3QBR7uESjUVRuDRyUvw==">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03B" w:rsidRDefault="00B7203B" w:rsidP="00CC06B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7203B" w:rsidRDefault="00B7203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59D" w:rsidRDefault="0049159D">
      <w:r>
        <w:separator/>
      </w:r>
    </w:p>
  </w:footnote>
  <w:footnote w:type="continuationSeparator" w:id="0">
    <w:p w:rsidR="0049159D" w:rsidRDefault="004915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C21DDD"/>
    <w:multiLevelType w:val="hybridMultilevel"/>
    <w:tmpl w:val="C0F2BFEA"/>
    <w:lvl w:ilvl="0" w:tplc="1AA692F8">
      <w:start w:val="1"/>
      <w:numFmt w:val="decimal"/>
      <w:lvlText w:val="%1."/>
      <w:lvlJc w:val="left"/>
      <w:pPr>
        <w:tabs>
          <w:tab w:val="num" w:pos="360"/>
        </w:tabs>
        <w:ind w:left="360"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CA36184"/>
    <w:multiLevelType w:val="hybridMultilevel"/>
    <w:tmpl w:val="047AF93A"/>
    <w:lvl w:ilvl="0" w:tplc="DB2EF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5B00C82"/>
    <w:multiLevelType w:val="hybridMultilevel"/>
    <w:tmpl w:val="6A98DE4E"/>
    <w:lvl w:ilvl="0" w:tplc="1AA692F8">
      <w:start w:val="1"/>
      <w:numFmt w:val="decimal"/>
      <w:lvlText w:val="%1."/>
      <w:lvlJc w:val="left"/>
      <w:pPr>
        <w:tabs>
          <w:tab w:val="num" w:pos="360"/>
        </w:tabs>
        <w:ind w:left="360"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9C357C6"/>
    <w:multiLevelType w:val="hybridMultilevel"/>
    <w:tmpl w:val="2676D3CE"/>
    <w:lvl w:ilvl="0" w:tplc="92B479D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C34028B"/>
    <w:multiLevelType w:val="hybridMultilevel"/>
    <w:tmpl w:val="A6D824CE"/>
    <w:lvl w:ilvl="0" w:tplc="A620A8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E882785"/>
    <w:multiLevelType w:val="hybridMultilevel"/>
    <w:tmpl w:val="F5EC0820"/>
    <w:lvl w:ilvl="0" w:tplc="727A52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46B7504"/>
    <w:multiLevelType w:val="hybridMultilevel"/>
    <w:tmpl w:val="24EA801C"/>
    <w:lvl w:ilvl="0" w:tplc="60527D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60FA1D03"/>
    <w:multiLevelType w:val="hybridMultilevel"/>
    <w:tmpl w:val="5D6EC4CA"/>
    <w:lvl w:ilvl="0" w:tplc="84CACE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4EA342C"/>
    <w:multiLevelType w:val="hybridMultilevel"/>
    <w:tmpl w:val="3CE69BDA"/>
    <w:lvl w:ilvl="0" w:tplc="E2BE2D0A">
      <w:start w:val="1"/>
      <w:numFmt w:val="decimal"/>
      <w:lvlText w:val="%1."/>
      <w:lvlJc w:val="left"/>
      <w:pPr>
        <w:ind w:left="720" w:hanging="360"/>
      </w:pPr>
      <w:rPr>
        <w:rFonts w:eastAsia="新細明體"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9" w15:restartNumberingAfterBreak="0">
    <w:nsid w:val="65EA0C06"/>
    <w:multiLevelType w:val="hybridMultilevel"/>
    <w:tmpl w:val="61C42234"/>
    <w:lvl w:ilvl="0" w:tplc="BEB4A1A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05F48E6"/>
    <w:multiLevelType w:val="hybridMultilevel"/>
    <w:tmpl w:val="F4ACFA8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B246D4F"/>
    <w:multiLevelType w:val="hybridMultilevel"/>
    <w:tmpl w:val="61C42234"/>
    <w:lvl w:ilvl="0" w:tplc="BEB4A1A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6"/>
  </w:num>
  <w:num w:numId="3">
    <w:abstractNumId w:val="0"/>
  </w:num>
  <w:num w:numId="4">
    <w:abstractNumId w:val="11"/>
  </w:num>
  <w:num w:numId="5">
    <w:abstractNumId w:val="9"/>
  </w:num>
  <w:num w:numId="6">
    <w:abstractNumId w:val="4"/>
  </w:num>
  <w:num w:numId="7">
    <w:abstractNumId w:val="7"/>
  </w:num>
  <w:num w:numId="8">
    <w:abstractNumId w:val="8"/>
  </w:num>
  <w:num w:numId="9">
    <w:abstractNumId w:val="10"/>
  </w:num>
  <w:num w:numId="10">
    <w:abstractNumId w:val="5"/>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AB4"/>
    <w:rsid w:val="00003314"/>
    <w:rsid w:val="00004842"/>
    <w:rsid w:val="00005517"/>
    <w:rsid w:val="00011138"/>
    <w:rsid w:val="0001518C"/>
    <w:rsid w:val="00015B13"/>
    <w:rsid w:val="00025BF6"/>
    <w:rsid w:val="00030739"/>
    <w:rsid w:val="00041EBB"/>
    <w:rsid w:val="00044CA3"/>
    <w:rsid w:val="00046E38"/>
    <w:rsid w:val="00052803"/>
    <w:rsid w:val="000624F9"/>
    <w:rsid w:val="0007192A"/>
    <w:rsid w:val="00071ECE"/>
    <w:rsid w:val="0007671F"/>
    <w:rsid w:val="0008216E"/>
    <w:rsid w:val="000827F8"/>
    <w:rsid w:val="0008397D"/>
    <w:rsid w:val="00087CD5"/>
    <w:rsid w:val="000941A8"/>
    <w:rsid w:val="000A2288"/>
    <w:rsid w:val="000A2502"/>
    <w:rsid w:val="000A7912"/>
    <w:rsid w:val="000B0D62"/>
    <w:rsid w:val="000C2CA2"/>
    <w:rsid w:val="000D02C8"/>
    <w:rsid w:val="000D0781"/>
    <w:rsid w:val="000D4ADE"/>
    <w:rsid w:val="000D547B"/>
    <w:rsid w:val="000E0952"/>
    <w:rsid w:val="000E1754"/>
    <w:rsid w:val="000E1E63"/>
    <w:rsid w:val="000E2E96"/>
    <w:rsid w:val="000E5C6D"/>
    <w:rsid w:val="000E6C5B"/>
    <w:rsid w:val="000E7CBC"/>
    <w:rsid w:val="000F1F86"/>
    <w:rsid w:val="000F74D1"/>
    <w:rsid w:val="001008A9"/>
    <w:rsid w:val="00106505"/>
    <w:rsid w:val="00111892"/>
    <w:rsid w:val="00114EE0"/>
    <w:rsid w:val="00115355"/>
    <w:rsid w:val="001249E1"/>
    <w:rsid w:val="00126C6B"/>
    <w:rsid w:val="00131067"/>
    <w:rsid w:val="0013148C"/>
    <w:rsid w:val="00133AAF"/>
    <w:rsid w:val="00143A24"/>
    <w:rsid w:val="001471ED"/>
    <w:rsid w:val="00157314"/>
    <w:rsid w:val="0016256B"/>
    <w:rsid w:val="0017129B"/>
    <w:rsid w:val="00173FDB"/>
    <w:rsid w:val="00190038"/>
    <w:rsid w:val="001A0023"/>
    <w:rsid w:val="001A0088"/>
    <w:rsid w:val="001A27AE"/>
    <w:rsid w:val="001A2CC9"/>
    <w:rsid w:val="001A3B6B"/>
    <w:rsid w:val="001B55DA"/>
    <w:rsid w:val="001B5C99"/>
    <w:rsid w:val="001B604D"/>
    <w:rsid w:val="001B71A5"/>
    <w:rsid w:val="001C1A3C"/>
    <w:rsid w:val="001C2B42"/>
    <w:rsid w:val="001D0BCA"/>
    <w:rsid w:val="001D400D"/>
    <w:rsid w:val="001D405F"/>
    <w:rsid w:val="001D54EE"/>
    <w:rsid w:val="001E0333"/>
    <w:rsid w:val="001E06A6"/>
    <w:rsid w:val="001E3C11"/>
    <w:rsid w:val="001E5A69"/>
    <w:rsid w:val="001F0BD3"/>
    <w:rsid w:val="001F6D21"/>
    <w:rsid w:val="00203200"/>
    <w:rsid w:val="002047FB"/>
    <w:rsid w:val="00206D5E"/>
    <w:rsid w:val="002161CC"/>
    <w:rsid w:val="00217645"/>
    <w:rsid w:val="00217F21"/>
    <w:rsid w:val="002241EE"/>
    <w:rsid w:val="00224397"/>
    <w:rsid w:val="002301B0"/>
    <w:rsid w:val="002302FC"/>
    <w:rsid w:val="00230CE8"/>
    <w:rsid w:val="00232CE5"/>
    <w:rsid w:val="0024318E"/>
    <w:rsid w:val="00243845"/>
    <w:rsid w:val="00243CB1"/>
    <w:rsid w:val="00244552"/>
    <w:rsid w:val="00247C58"/>
    <w:rsid w:val="00250894"/>
    <w:rsid w:val="002554BA"/>
    <w:rsid w:val="00256548"/>
    <w:rsid w:val="002617EE"/>
    <w:rsid w:val="0026569F"/>
    <w:rsid w:val="002656F8"/>
    <w:rsid w:val="00265F00"/>
    <w:rsid w:val="002702B6"/>
    <w:rsid w:val="0027526A"/>
    <w:rsid w:val="00281648"/>
    <w:rsid w:val="00282B37"/>
    <w:rsid w:val="002852FE"/>
    <w:rsid w:val="0028534A"/>
    <w:rsid w:val="00292E87"/>
    <w:rsid w:val="002965AD"/>
    <w:rsid w:val="002A5692"/>
    <w:rsid w:val="002A66DD"/>
    <w:rsid w:val="002B56C6"/>
    <w:rsid w:val="002E0645"/>
    <w:rsid w:val="002F4633"/>
    <w:rsid w:val="002F4C2F"/>
    <w:rsid w:val="002F7429"/>
    <w:rsid w:val="002F7C18"/>
    <w:rsid w:val="0030147E"/>
    <w:rsid w:val="00302A59"/>
    <w:rsid w:val="00302DC7"/>
    <w:rsid w:val="00304F1F"/>
    <w:rsid w:val="00305EA0"/>
    <w:rsid w:val="0030686D"/>
    <w:rsid w:val="003069AD"/>
    <w:rsid w:val="00317626"/>
    <w:rsid w:val="0032008E"/>
    <w:rsid w:val="003218C8"/>
    <w:rsid w:val="003236BD"/>
    <w:rsid w:val="00334E32"/>
    <w:rsid w:val="0034030B"/>
    <w:rsid w:val="0034097D"/>
    <w:rsid w:val="00340A3F"/>
    <w:rsid w:val="00340B27"/>
    <w:rsid w:val="00341036"/>
    <w:rsid w:val="00341E3D"/>
    <w:rsid w:val="00341F53"/>
    <w:rsid w:val="00351CFF"/>
    <w:rsid w:val="00353810"/>
    <w:rsid w:val="00360600"/>
    <w:rsid w:val="00362AC8"/>
    <w:rsid w:val="00363388"/>
    <w:rsid w:val="00374745"/>
    <w:rsid w:val="00376556"/>
    <w:rsid w:val="00377DBB"/>
    <w:rsid w:val="003842D8"/>
    <w:rsid w:val="003863A1"/>
    <w:rsid w:val="003933B9"/>
    <w:rsid w:val="0039732C"/>
    <w:rsid w:val="003A5C2A"/>
    <w:rsid w:val="003A62E8"/>
    <w:rsid w:val="003B467E"/>
    <w:rsid w:val="003B4D62"/>
    <w:rsid w:val="003D5543"/>
    <w:rsid w:val="003E35B5"/>
    <w:rsid w:val="003F3872"/>
    <w:rsid w:val="003F3F80"/>
    <w:rsid w:val="004006B3"/>
    <w:rsid w:val="0040133B"/>
    <w:rsid w:val="00402D09"/>
    <w:rsid w:val="00403D52"/>
    <w:rsid w:val="00404BC3"/>
    <w:rsid w:val="00405934"/>
    <w:rsid w:val="0041005E"/>
    <w:rsid w:val="00411027"/>
    <w:rsid w:val="004132CD"/>
    <w:rsid w:val="0041656C"/>
    <w:rsid w:val="00423BA4"/>
    <w:rsid w:val="00424919"/>
    <w:rsid w:val="00425F33"/>
    <w:rsid w:val="004370D7"/>
    <w:rsid w:val="004376C5"/>
    <w:rsid w:val="00440A10"/>
    <w:rsid w:val="0044145F"/>
    <w:rsid w:val="00447479"/>
    <w:rsid w:val="00452084"/>
    <w:rsid w:val="00462E28"/>
    <w:rsid w:val="0047218C"/>
    <w:rsid w:val="00472CD3"/>
    <w:rsid w:val="00474F22"/>
    <w:rsid w:val="00485333"/>
    <w:rsid w:val="00486BB4"/>
    <w:rsid w:val="00486FCD"/>
    <w:rsid w:val="0049159D"/>
    <w:rsid w:val="004918FA"/>
    <w:rsid w:val="004A03A4"/>
    <w:rsid w:val="004A237E"/>
    <w:rsid w:val="004A3CB0"/>
    <w:rsid w:val="004B0EA0"/>
    <w:rsid w:val="004B2242"/>
    <w:rsid w:val="004B36B6"/>
    <w:rsid w:val="004B5164"/>
    <w:rsid w:val="004B6E1B"/>
    <w:rsid w:val="004C0056"/>
    <w:rsid w:val="004C0CFB"/>
    <w:rsid w:val="004C34AA"/>
    <w:rsid w:val="004C7A22"/>
    <w:rsid w:val="004C7E6B"/>
    <w:rsid w:val="004D195E"/>
    <w:rsid w:val="004D7C29"/>
    <w:rsid w:val="004E2E49"/>
    <w:rsid w:val="004E44A9"/>
    <w:rsid w:val="004F031C"/>
    <w:rsid w:val="004F5ABA"/>
    <w:rsid w:val="00504D50"/>
    <w:rsid w:val="0050782E"/>
    <w:rsid w:val="0051245D"/>
    <w:rsid w:val="005140DB"/>
    <w:rsid w:val="0051463E"/>
    <w:rsid w:val="00521D7F"/>
    <w:rsid w:val="00522136"/>
    <w:rsid w:val="00525978"/>
    <w:rsid w:val="005262FE"/>
    <w:rsid w:val="005265B5"/>
    <w:rsid w:val="00527631"/>
    <w:rsid w:val="00527CBF"/>
    <w:rsid w:val="0053066E"/>
    <w:rsid w:val="00545F23"/>
    <w:rsid w:val="00546B8F"/>
    <w:rsid w:val="00546D7E"/>
    <w:rsid w:val="0055002C"/>
    <w:rsid w:val="00551C4C"/>
    <w:rsid w:val="00554473"/>
    <w:rsid w:val="00556EE1"/>
    <w:rsid w:val="00556F13"/>
    <w:rsid w:val="00560504"/>
    <w:rsid w:val="00560599"/>
    <w:rsid w:val="005627BD"/>
    <w:rsid w:val="00563889"/>
    <w:rsid w:val="005759A6"/>
    <w:rsid w:val="00575F06"/>
    <w:rsid w:val="00591A21"/>
    <w:rsid w:val="005A1644"/>
    <w:rsid w:val="005A18CC"/>
    <w:rsid w:val="005A2383"/>
    <w:rsid w:val="005B5155"/>
    <w:rsid w:val="005B5180"/>
    <w:rsid w:val="005B5398"/>
    <w:rsid w:val="005B6E3C"/>
    <w:rsid w:val="005C2BDB"/>
    <w:rsid w:val="005C68E3"/>
    <w:rsid w:val="005D5A4D"/>
    <w:rsid w:val="005D74FA"/>
    <w:rsid w:val="005E1D99"/>
    <w:rsid w:val="005E7C9F"/>
    <w:rsid w:val="005F6900"/>
    <w:rsid w:val="005F72B2"/>
    <w:rsid w:val="005F7F2A"/>
    <w:rsid w:val="00602C68"/>
    <w:rsid w:val="00612495"/>
    <w:rsid w:val="00612643"/>
    <w:rsid w:val="00613B89"/>
    <w:rsid w:val="006162C7"/>
    <w:rsid w:val="00616415"/>
    <w:rsid w:val="006251B6"/>
    <w:rsid w:val="006332CA"/>
    <w:rsid w:val="00640296"/>
    <w:rsid w:val="0064056D"/>
    <w:rsid w:val="00640993"/>
    <w:rsid w:val="00643CC4"/>
    <w:rsid w:val="00643D0E"/>
    <w:rsid w:val="00657A70"/>
    <w:rsid w:val="00657DF9"/>
    <w:rsid w:val="00660327"/>
    <w:rsid w:val="0066231D"/>
    <w:rsid w:val="00667159"/>
    <w:rsid w:val="006719F2"/>
    <w:rsid w:val="006720B6"/>
    <w:rsid w:val="00672993"/>
    <w:rsid w:val="0068236D"/>
    <w:rsid w:val="00682F2C"/>
    <w:rsid w:val="00684B5D"/>
    <w:rsid w:val="00691350"/>
    <w:rsid w:val="0069401F"/>
    <w:rsid w:val="006945C4"/>
    <w:rsid w:val="006A0C88"/>
    <w:rsid w:val="006A2E03"/>
    <w:rsid w:val="006A3ACB"/>
    <w:rsid w:val="006A3FA1"/>
    <w:rsid w:val="006A5373"/>
    <w:rsid w:val="006A5A0C"/>
    <w:rsid w:val="006A69AA"/>
    <w:rsid w:val="006B3FEF"/>
    <w:rsid w:val="006B5700"/>
    <w:rsid w:val="006B753F"/>
    <w:rsid w:val="006C0B84"/>
    <w:rsid w:val="006C3849"/>
    <w:rsid w:val="006C5B5B"/>
    <w:rsid w:val="006D01C9"/>
    <w:rsid w:val="006D0DF8"/>
    <w:rsid w:val="006D5F0D"/>
    <w:rsid w:val="006D7F34"/>
    <w:rsid w:val="006E1817"/>
    <w:rsid w:val="006F3350"/>
    <w:rsid w:val="0070277D"/>
    <w:rsid w:val="00704EC7"/>
    <w:rsid w:val="00705B01"/>
    <w:rsid w:val="00711972"/>
    <w:rsid w:val="007121E5"/>
    <w:rsid w:val="00712E3F"/>
    <w:rsid w:val="0071488A"/>
    <w:rsid w:val="00716F8E"/>
    <w:rsid w:val="0072270A"/>
    <w:rsid w:val="0072493F"/>
    <w:rsid w:val="00725145"/>
    <w:rsid w:val="00734271"/>
    <w:rsid w:val="00741BAA"/>
    <w:rsid w:val="00743E32"/>
    <w:rsid w:val="00751DB8"/>
    <w:rsid w:val="00763CAF"/>
    <w:rsid w:val="007719DB"/>
    <w:rsid w:val="00774AC2"/>
    <w:rsid w:val="00784709"/>
    <w:rsid w:val="007940F5"/>
    <w:rsid w:val="007A0793"/>
    <w:rsid w:val="007A569C"/>
    <w:rsid w:val="007A6A38"/>
    <w:rsid w:val="007A7AEB"/>
    <w:rsid w:val="007D0532"/>
    <w:rsid w:val="007E1592"/>
    <w:rsid w:val="007E1824"/>
    <w:rsid w:val="007E24D6"/>
    <w:rsid w:val="007E7A22"/>
    <w:rsid w:val="007F286D"/>
    <w:rsid w:val="007F5D7F"/>
    <w:rsid w:val="007F6F63"/>
    <w:rsid w:val="00801C28"/>
    <w:rsid w:val="0081078B"/>
    <w:rsid w:val="0081350B"/>
    <w:rsid w:val="00817904"/>
    <w:rsid w:val="00844A6D"/>
    <w:rsid w:val="008460DD"/>
    <w:rsid w:val="008505E4"/>
    <w:rsid w:val="008578B6"/>
    <w:rsid w:val="00866CF7"/>
    <w:rsid w:val="00870F35"/>
    <w:rsid w:val="00871E87"/>
    <w:rsid w:val="008730E7"/>
    <w:rsid w:val="008904EB"/>
    <w:rsid w:val="008946A0"/>
    <w:rsid w:val="00894F22"/>
    <w:rsid w:val="00897230"/>
    <w:rsid w:val="008A23FE"/>
    <w:rsid w:val="008A3882"/>
    <w:rsid w:val="008B21DB"/>
    <w:rsid w:val="008B5BC5"/>
    <w:rsid w:val="008B67B0"/>
    <w:rsid w:val="008C261E"/>
    <w:rsid w:val="008C772B"/>
    <w:rsid w:val="008D0CF3"/>
    <w:rsid w:val="008D41E3"/>
    <w:rsid w:val="008D574C"/>
    <w:rsid w:val="008E5BC7"/>
    <w:rsid w:val="008F0CBF"/>
    <w:rsid w:val="008F4B2B"/>
    <w:rsid w:val="009040EF"/>
    <w:rsid w:val="00904117"/>
    <w:rsid w:val="00904E89"/>
    <w:rsid w:val="00910BDA"/>
    <w:rsid w:val="0091130E"/>
    <w:rsid w:val="00911956"/>
    <w:rsid w:val="0091365A"/>
    <w:rsid w:val="00913BAD"/>
    <w:rsid w:val="00917C96"/>
    <w:rsid w:val="00924105"/>
    <w:rsid w:val="0092774E"/>
    <w:rsid w:val="0093395C"/>
    <w:rsid w:val="00933A4A"/>
    <w:rsid w:val="009353C7"/>
    <w:rsid w:val="00940C84"/>
    <w:rsid w:val="009528A6"/>
    <w:rsid w:val="00953D3A"/>
    <w:rsid w:val="0096615B"/>
    <w:rsid w:val="0097394A"/>
    <w:rsid w:val="00980017"/>
    <w:rsid w:val="009800DE"/>
    <w:rsid w:val="0098042A"/>
    <w:rsid w:val="00982FA2"/>
    <w:rsid w:val="00985BCC"/>
    <w:rsid w:val="0098730F"/>
    <w:rsid w:val="0099339B"/>
    <w:rsid w:val="00993BA7"/>
    <w:rsid w:val="00996BB6"/>
    <w:rsid w:val="009978B2"/>
    <w:rsid w:val="00997CE2"/>
    <w:rsid w:val="009A32A2"/>
    <w:rsid w:val="009B07A0"/>
    <w:rsid w:val="009B2A62"/>
    <w:rsid w:val="009B57D6"/>
    <w:rsid w:val="009B5877"/>
    <w:rsid w:val="009B68C3"/>
    <w:rsid w:val="009C5152"/>
    <w:rsid w:val="009E222F"/>
    <w:rsid w:val="009E42C4"/>
    <w:rsid w:val="009E43A9"/>
    <w:rsid w:val="009E59CA"/>
    <w:rsid w:val="009E6DF6"/>
    <w:rsid w:val="009F1108"/>
    <w:rsid w:val="009F17C5"/>
    <w:rsid w:val="009F1C3C"/>
    <w:rsid w:val="00A103E3"/>
    <w:rsid w:val="00A1072F"/>
    <w:rsid w:val="00A1076D"/>
    <w:rsid w:val="00A203B7"/>
    <w:rsid w:val="00A2173E"/>
    <w:rsid w:val="00A22AE9"/>
    <w:rsid w:val="00A23C38"/>
    <w:rsid w:val="00A24948"/>
    <w:rsid w:val="00A25FA1"/>
    <w:rsid w:val="00A27813"/>
    <w:rsid w:val="00A4521E"/>
    <w:rsid w:val="00A51A91"/>
    <w:rsid w:val="00A55447"/>
    <w:rsid w:val="00A55774"/>
    <w:rsid w:val="00A61DF8"/>
    <w:rsid w:val="00A70745"/>
    <w:rsid w:val="00A72707"/>
    <w:rsid w:val="00A7286A"/>
    <w:rsid w:val="00A7612A"/>
    <w:rsid w:val="00A85D6B"/>
    <w:rsid w:val="00A93E9C"/>
    <w:rsid w:val="00AA0BEF"/>
    <w:rsid w:val="00AA5636"/>
    <w:rsid w:val="00AB7ABA"/>
    <w:rsid w:val="00AC0EE4"/>
    <w:rsid w:val="00AC1D64"/>
    <w:rsid w:val="00AC3368"/>
    <w:rsid w:val="00AC57D4"/>
    <w:rsid w:val="00AD4749"/>
    <w:rsid w:val="00AD5C02"/>
    <w:rsid w:val="00AD66CA"/>
    <w:rsid w:val="00AD764E"/>
    <w:rsid w:val="00AE259F"/>
    <w:rsid w:val="00AE2B67"/>
    <w:rsid w:val="00AE445C"/>
    <w:rsid w:val="00AE77D1"/>
    <w:rsid w:val="00AF1E42"/>
    <w:rsid w:val="00B024C0"/>
    <w:rsid w:val="00B02524"/>
    <w:rsid w:val="00B0772C"/>
    <w:rsid w:val="00B116A8"/>
    <w:rsid w:val="00B12CF8"/>
    <w:rsid w:val="00B2097F"/>
    <w:rsid w:val="00B26FC4"/>
    <w:rsid w:val="00B31B7A"/>
    <w:rsid w:val="00B321EB"/>
    <w:rsid w:val="00B42B01"/>
    <w:rsid w:val="00B42DB1"/>
    <w:rsid w:val="00B44E68"/>
    <w:rsid w:val="00B4647A"/>
    <w:rsid w:val="00B51E75"/>
    <w:rsid w:val="00B5379D"/>
    <w:rsid w:val="00B5546A"/>
    <w:rsid w:val="00B57575"/>
    <w:rsid w:val="00B57F8A"/>
    <w:rsid w:val="00B6069B"/>
    <w:rsid w:val="00B62A29"/>
    <w:rsid w:val="00B66E00"/>
    <w:rsid w:val="00B7203B"/>
    <w:rsid w:val="00B75D01"/>
    <w:rsid w:val="00B7735B"/>
    <w:rsid w:val="00B834C2"/>
    <w:rsid w:val="00B867A5"/>
    <w:rsid w:val="00B86FB2"/>
    <w:rsid w:val="00B9352B"/>
    <w:rsid w:val="00B96D4A"/>
    <w:rsid w:val="00BA2A3D"/>
    <w:rsid w:val="00BA2A92"/>
    <w:rsid w:val="00BA3A60"/>
    <w:rsid w:val="00BA7758"/>
    <w:rsid w:val="00BB61EF"/>
    <w:rsid w:val="00BC0F10"/>
    <w:rsid w:val="00BC1298"/>
    <w:rsid w:val="00BC1C43"/>
    <w:rsid w:val="00BC6F81"/>
    <w:rsid w:val="00BD340A"/>
    <w:rsid w:val="00BD7DF4"/>
    <w:rsid w:val="00BE0694"/>
    <w:rsid w:val="00BF4712"/>
    <w:rsid w:val="00BF4B84"/>
    <w:rsid w:val="00BF79E2"/>
    <w:rsid w:val="00BF7E52"/>
    <w:rsid w:val="00C00CDA"/>
    <w:rsid w:val="00C02F3B"/>
    <w:rsid w:val="00C02FBA"/>
    <w:rsid w:val="00C035E4"/>
    <w:rsid w:val="00C14D59"/>
    <w:rsid w:val="00C164A3"/>
    <w:rsid w:val="00C20184"/>
    <w:rsid w:val="00C277C5"/>
    <w:rsid w:val="00C306D4"/>
    <w:rsid w:val="00C31688"/>
    <w:rsid w:val="00C31AE7"/>
    <w:rsid w:val="00C3608D"/>
    <w:rsid w:val="00C366E0"/>
    <w:rsid w:val="00C44B96"/>
    <w:rsid w:val="00C5002B"/>
    <w:rsid w:val="00C5052F"/>
    <w:rsid w:val="00C542AB"/>
    <w:rsid w:val="00C56EC9"/>
    <w:rsid w:val="00C61612"/>
    <w:rsid w:val="00C641E7"/>
    <w:rsid w:val="00C66F29"/>
    <w:rsid w:val="00C67BE5"/>
    <w:rsid w:val="00C73384"/>
    <w:rsid w:val="00C73424"/>
    <w:rsid w:val="00C73E65"/>
    <w:rsid w:val="00C82273"/>
    <w:rsid w:val="00C87C59"/>
    <w:rsid w:val="00C93C92"/>
    <w:rsid w:val="00C94E14"/>
    <w:rsid w:val="00CA1E80"/>
    <w:rsid w:val="00CA25BB"/>
    <w:rsid w:val="00CB3E08"/>
    <w:rsid w:val="00CB3F41"/>
    <w:rsid w:val="00CB70B4"/>
    <w:rsid w:val="00CB7F0B"/>
    <w:rsid w:val="00CC06B5"/>
    <w:rsid w:val="00CC2DEC"/>
    <w:rsid w:val="00CC6CF2"/>
    <w:rsid w:val="00CC7432"/>
    <w:rsid w:val="00CD1EB9"/>
    <w:rsid w:val="00CD278B"/>
    <w:rsid w:val="00CD4316"/>
    <w:rsid w:val="00CE140B"/>
    <w:rsid w:val="00CE7C1E"/>
    <w:rsid w:val="00CF1A03"/>
    <w:rsid w:val="00CF4DCD"/>
    <w:rsid w:val="00CF5468"/>
    <w:rsid w:val="00CF7A76"/>
    <w:rsid w:val="00D00095"/>
    <w:rsid w:val="00D00900"/>
    <w:rsid w:val="00D06C9D"/>
    <w:rsid w:val="00D106FC"/>
    <w:rsid w:val="00D14C39"/>
    <w:rsid w:val="00D21F22"/>
    <w:rsid w:val="00D31030"/>
    <w:rsid w:val="00D32AD5"/>
    <w:rsid w:val="00D35826"/>
    <w:rsid w:val="00D36998"/>
    <w:rsid w:val="00D36C97"/>
    <w:rsid w:val="00D43A69"/>
    <w:rsid w:val="00D516D0"/>
    <w:rsid w:val="00D538AA"/>
    <w:rsid w:val="00D54742"/>
    <w:rsid w:val="00D55473"/>
    <w:rsid w:val="00D56507"/>
    <w:rsid w:val="00D56A46"/>
    <w:rsid w:val="00D615A4"/>
    <w:rsid w:val="00D673A4"/>
    <w:rsid w:val="00D81C03"/>
    <w:rsid w:val="00D83CFA"/>
    <w:rsid w:val="00D860FC"/>
    <w:rsid w:val="00D87D54"/>
    <w:rsid w:val="00D90BBD"/>
    <w:rsid w:val="00D93D1D"/>
    <w:rsid w:val="00D955FE"/>
    <w:rsid w:val="00DA0AE0"/>
    <w:rsid w:val="00DA1531"/>
    <w:rsid w:val="00DA1E58"/>
    <w:rsid w:val="00DA3CD9"/>
    <w:rsid w:val="00DA4451"/>
    <w:rsid w:val="00DB55E1"/>
    <w:rsid w:val="00DB6C98"/>
    <w:rsid w:val="00DC2D46"/>
    <w:rsid w:val="00DC410A"/>
    <w:rsid w:val="00DC46FA"/>
    <w:rsid w:val="00DD1851"/>
    <w:rsid w:val="00DE1361"/>
    <w:rsid w:val="00DE2C67"/>
    <w:rsid w:val="00DE75AE"/>
    <w:rsid w:val="00DF45C3"/>
    <w:rsid w:val="00DF4A10"/>
    <w:rsid w:val="00DF582D"/>
    <w:rsid w:val="00DF5E4B"/>
    <w:rsid w:val="00DF7AB4"/>
    <w:rsid w:val="00E063C4"/>
    <w:rsid w:val="00E21F52"/>
    <w:rsid w:val="00E26944"/>
    <w:rsid w:val="00E3284D"/>
    <w:rsid w:val="00E33F5D"/>
    <w:rsid w:val="00E37D26"/>
    <w:rsid w:val="00E43922"/>
    <w:rsid w:val="00E447E8"/>
    <w:rsid w:val="00E45854"/>
    <w:rsid w:val="00E46BDE"/>
    <w:rsid w:val="00E470F6"/>
    <w:rsid w:val="00E4733E"/>
    <w:rsid w:val="00E47455"/>
    <w:rsid w:val="00E56C6B"/>
    <w:rsid w:val="00E60403"/>
    <w:rsid w:val="00E60726"/>
    <w:rsid w:val="00E66000"/>
    <w:rsid w:val="00E66482"/>
    <w:rsid w:val="00E668D0"/>
    <w:rsid w:val="00E758C6"/>
    <w:rsid w:val="00E77BC1"/>
    <w:rsid w:val="00E815C4"/>
    <w:rsid w:val="00E84D20"/>
    <w:rsid w:val="00E86EF9"/>
    <w:rsid w:val="00E917E5"/>
    <w:rsid w:val="00E95BFC"/>
    <w:rsid w:val="00EA15F3"/>
    <w:rsid w:val="00EA26EA"/>
    <w:rsid w:val="00EB5589"/>
    <w:rsid w:val="00EC2049"/>
    <w:rsid w:val="00ED0B9C"/>
    <w:rsid w:val="00ED458B"/>
    <w:rsid w:val="00ED6C7E"/>
    <w:rsid w:val="00EF21E7"/>
    <w:rsid w:val="00EF3428"/>
    <w:rsid w:val="00EF71D7"/>
    <w:rsid w:val="00F01C7E"/>
    <w:rsid w:val="00F056DC"/>
    <w:rsid w:val="00F16C52"/>
    <w:rsid w:val="00F2619C"/>
    <w:rsid w:val="00F31D5F"/>
    <w:rsid w:val="00F40F5D"/>
    <w:rsid w:val="00F52ACD"/>
    <w:rsid w:val="00F52D32"/>
    <w:rsid w:val="00F55DAF"/>
    <w:rsid w:val="00F5765D"/>
    <w:rsid w:val="00F61D80"/>
    <w:rsid w:val="00F65FD4"/>
    <w:rsid w:val="00F76C65"/>
    <w:rsid w:val="00F80A4D"/>
    <w:rsid w:val="00F9011D"/>
    <w:rsid w:val="00F93B73"/>
    <w:rsid w:val="00F93FAE"/>
    <w:rsid w:val="00F94A96"/>
    <w:rsid w:val="00F97867"/>
    <w:rsid w:val="00FA1F10"/>
    <w:rsid w:val="00FA3505"/>
    <w:rsid w:val="00FA6238"/>
    <w:rsid w:val="00FB39EC"/>
    <w:rsid w:val="00FB54D2"/>
    <w:rsid w:val="00FB6106"/>
    <w:rsid w:val="00FB7298"/>
    <w:rsid w:val="00FB7FC4"/>
    <w:rsid w:val="00FC5C05"/>
    <w:rsid w:val="00FC6985"/>
    <w:rsid w:val="00FC7FA3"/>
    <w:rsid w:val="00FD051A"/>
    <w:rsid w:val="00FD070D"/>
    <w:rsid w:val="00FD260A"/>
    <w:rsid w:val="00FD31D0"/>
    <w:rsid w:val="00FD3925"/>
    <w:rsid w:val="00FD6123"/>
    <w:rsid w:val="00FE62C4"/>
    <w:rsid w:val="00FE684D"/>
    <w:rsid w:val="00FF0909"/>
    <w:rsid w:val="00FF1DA8"/>
    <w:rsid w:val="00FF3540"/>
    <w:rsid w:val="00FF42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9B2A600-4125-430C-8BE6-55F6F515A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paragraph" w:styleId="1">
    <w:name w:val="heading 1"/>
    <w:aliases w:val="heading"/>
    <w:basedOn w:val="a"/>
    <w:next w:val="a"/>
    <w:qFormat/>
    <w:rsid w:val="007F6F63"/>
    <w:pPr>
      <w:keepNext/>
      <w:spacing w:before="180" w:after="180" w:line="480" w:lineRule="auto"/>
      <w:jc w:val="center"/>
      <w:outlineLvl w:val="0"/>
    </w:pPr>
    <w:rPr>
      <w:rFonts w:eastAsia="標楷體"/>
      <w:b/>
      <w:bCs/>
      <w:kern w:val="52"/>
      <w:sz w:val="32"/>
      <w:szCs w:val="52"/>
    </w:rPr>
  </w:style>
  <w:style w:type="paragraph" w:styleId="2">
    <w:name w:val="heading 2"/>
    <w:aliases w:val="subtitle"/>
    <w:basedOn w:val="a"/>
    <w:next w:val="a"/>
    <w:qFormat/>
    <w:rsid w:val="007F6F63"/>
    <w:pPr>
      <w:keepNext/>
      <w:spacing w:line="360" w:lineRule="auto"/>
      <w:outlineLvl w:val="1"/>
    </w:pPr>
    <w:rPr>
      <w:rFonts w:eastAsia="標楷體"/>
      <w:b/>
      <w:bCs/>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
    <w:name w:val="Table"/>
    <w:basedOn w:val="a"/>
    <w:next w:val="a"/>
    <w:rsid w:val="00046E38"/>
    <w:pPr>
      <w:ind w:firstLineChars="900" w:firstLine="2160"/>
      <w:jc w:val="center"/>
    </w:pPr>
    <w:rPr>
      <w:rFonts w:eastAsia="標楷體"/>
      <w:sz w:val="28"/>
    </w:rPr>
  </w:style>
  <w:style w:type="table" w:styleId="a3">
    <w:name w:val="Table Grid"/>
    <w:basedOn w:val="a1"/>
    <w:rsid w:val="00DF7AB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E917E5"/>
    <w:pPr>
      <w:tabs>
        <w:tab w:val="center" w:pos="4153"/>
        <w:tab w:val="right" w:pos="8306"/>
      </w:tabs>
      <w:snapToGrid w:val="0"/>
    </w:pPr>
    <w:rPr>
      <w:sz w:val="20"/>
      <w:szCs w:val="20"/>
    </w:rPr>
  </w:style>
  <w:style w:type="character" w:styleId="a5">
    <w:name w:val="page number"/>
    <w:basedOn w:val="a0"/>
    <w:rsid w:val="00E917E5"/>
  </w:style>
  <w:style w:type="paragraph" w:styleId="a6">
    <w:name w:val="header"/>
    <w:basedOn w:val="a"/>
    <w:rsid w:val="001F0BD3"/>
    <w:pPr>
      <w:tabs>
        <w:tab w:val="center" w:pos="4153"/>
        <w:tab w:val="right" w:pos="8306"/>
      </w:tabs>
      <w:snapToGrid w:val="0"/>
    </w:pPr>
    <w:rPr>
      <w:sz w:val="20"/>
      <w:szCs w:val="20"/>
    </w:rPr>
  </w:style>
  <w:style w:type="paragraph" w:styleId="a7">
    <w:name w:val="Balloon Text"/>
    <w:basedOn w:val="a"/>
    <w:semiHidden/>
    <w:rsid w:val="008F4B2B"/>
    <w:rPr>
      <w:rFonts w:ascii="Arial" w:hAnsi="Arial"/>
      <w:sz w:val="18"/>
      <w:szCs w:val="18"/>
    </w:rPr>
  </w:style>
  <w:style w:type="character" w:styleId="a8">
    <w:name w:val="annotation reference"/>
    <w:semiHidden/>
    <w:rsid w:val="00374745"/>
    <w:rPr>
      <w:sz w:val="18"/>
      <w:szCs w:val="18"/>
    </w:rPr>
  </w:style>
  <w:style w:type="paragraph" w:styleId="a9">
    <w:name w:val="annotation text"/>
    <w:basedOn w:val="a"/>
    <w:semiHidden/>
    <w:rsid w:val="00374745"/>
  </w:style>
  <w:style w:type="paragraph" w:styleId="aa">
    <w:name w:val="annotation subject"/>
    <w:basedOn w:val="a9"/>
    <w:next w:val="a9"/>
    <w:semiHidden/>
    <w:rsid w:val="00374745"/>
    <w:rPr>
      <w:b/>
      <w:bCs/>
    </w:rPr>
  </w:style>
  <w:style w:type="paragraph" w:customStyle="1" w:styleId="ab">
    <w:name w:val="內容用字"/>
    <w:basedOn w:val="a"/>
    <w:rsid w:val="006A0C88"/>
    <w:pPr>
      <w:snapToGrid w:val="0"/>
      <w:spacing w:line="360" w:lineRule="auto"/>
      <w:jc w:val="both"/>
    </w:pPr>
    <w:rPr>
      <w:rFonts w:eastAsia="標楷體"/>
    </w:rPr>
  </w:style>
  <w:style w:type="paragraph" w:customStyle="1" w:styleId="Default">
    <w:name w:val="Default"/>
    <w:rsid w:val="000A7912"/>
    <w:pPr>
      <w:widowControl w:val="0"/>
      <w:autoSpaceDE w:val="0"/>
      <w:autoSpaceDN w:val="0"/>
      <w:adjustRightInd w:val="0"/>
    </w:pPr>
    <w:rPr>
      <w:color w:val="000000"/>
      <w:sz w:val="24"/>
      <w:szCs w:val="24"/>
    </w:rPr>
  </w:style>
  <w:style w:type="paragraph" w:styleId="ac">
    <w:name w:val="Plain Text"/>
    <w:basedOn w:val="a"/>
    <w:link w:val="ad"/>
    <w:uiPriority w:val="99"/>
    <w:unhideWhenUsed/>
    <w:rsid w:val="001D405F"/>
    <w:rPr>
      <w:rFonts w:ascii="Calibri" w:hAnsi="Courier New" w:cs="Courier New"/>
    </w:rPr>
  </w:style>
  <w:style w:type="character" w:customStyle="1" w:styleId="ad">
    <w:name w:val="純文字 字元"/>
    <w:link w:val="ac"/>
    <w:uiPriority w:val="99"/>
    <w:rsid w:val="001D405F"/>
    <w:rPr>
      <w:rFonts w:ascii="Calibri" w:hAnsi="Courier New" w:cs="Courier New"/>
      <w:kern w:val="2"/>
      <w:sz w:val="24"/>
      <w:szCs w:val="24"/>
    </w:rPr>
  </w:style>
  <w:style w:type="character" w:styleId="ae">
    <w:name w:val="Hyperlink"/>
    <w:uiPriority w:val="99"/>
    <w:unhideWhenUsed/>
    <w:rsid w:val="001D405F"/>
    <w:rPr>
      <w:color w:val="0000FF"/>
      <w:u w:val="single"/>
    </w:rPr>
  </w:style>
  <w:style w:type="paragraph" w:styleId="af">
    <w:name w:val="List Paragraph"/>
    <w:basedOn w:val="a"/>
    <w:uiPriority w:val="34"/>
    <w:qFormat/>
    <w:rsid w:val="00FF0909"/>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497620">
      <w:bodyDiv w:val="1"/>
      <w:marLeft w:val="0"/>
      <w:marRight w:val="0"/>
      <w:marTop w:val="0"/>
      <w:marBottom w:val="0"/>
      <w:divBdr>
        <w:top w:val="none" w:sz="0" w:space="0" w:color="auto"/>
        <w:left w:val="none" w:sz="0" w:space="0" w:color="auto"/>
        <w:bottom w:val="none" w:sz="0" w:space="0" w:color="auto"/>
        <w:right w:val="none" w:sz="0" w:space="0" w:color="auto"/>
      </w:divBdr>
      <w:divsChild>
        <w:div w:id="1576161473">
          <w:marLeft w:val="0"/>
          <w:marRight w:val="0"/>
          <w:marTop w:val="0"/>
          <w:marBottom w:val="0"/>
          <w:divBdr>
            <w:top w:val="none" w:sz="0" w:space="0" w:color="auto"/>
            <w:left w:val="none" w:sz="0" w:space="0" w:color="auto"/>
            <w:bottom w:val="none" w:sz="0" w:space="0" w:color="auto"/>
            <w:right w:val="none" w:sz="0" w:space="0" w:color="auto"/>
          </w:divBdr>
        </w:div>
      </w:divsChild>
    </w:div>
    <w:div w:id="707800228">
      <w:bodyDiv w:val="1"/>
      <w:marLeft w:val="0"/>
      <w:marRight w:val="0"/>
      <w:marTop w:val="0"/>
      <w:marBottom w:val="0"/>
      <w:divBdr>
        <w:top w:val="none" w:sz="0" w:space="0" w:color="auto"/>
        <w:left w:val="none" w:sz="0" w:space="0" w:color="auto"/>
        <w:bottom w:val="none" w:sz="0" w:space="0" w:color="auto"/>
        <w:right w:val="none" w:sz="0" w:space="0" w:color="auto"/>
      </w:divBdr>
      <w:divsChild>
        <w:div w:id="15064784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641</TotalTime>
  <Pages>9</Pages>
  <Words>2586</Words>
  <Characters>14743</Characters>
  <Application>Microsoft Office Word</Application>
  <DocSecurity>0</DocSecurity>
  <Lines>122</Lines>
  <Paragraphs>34</Paragraphs>
  <ScaleCrop>false</ScaleCrop>
  <Company>y</Company>
  <LinksUpToDate>false</LinksUpToDate>
  <CharactersWithSpaces>17295</CharactersWithSpaces>
  <SharedDoc>false</SharedDoc>
  <HLinks>
    <vt:vector size="6" baseType="variant">
      <vt:variant>
        <vt:i4>1507359</vt:i4>
      </vt:variant>
      <vt:variant>
        <vt:i4>0</vt:i4>
      </vt:variant>
      <vt:variant>
        <vt:i4>0</vt:i4>
      </vt:variant>
      <vt:variant>
        <vt:i4>5</vt:i4>
      </vt:variant>
      <vt:variant>
        <vt:lpwstr>https://www.efas.eu/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Reviewer 1</dc:title>
  <dc:subject/>
  <dc:creator>shirky</dc:creator>
  <cp:keywords/>
  <cp:lastModifiedBy>楊尊華</cp:lastModifiedBy>
  <cp:revision>55</cp:revision>
  <cp:lastPrinted>2011-01-26T03:01:00Z</cp:lastPrinted>
  <dcterms:created xsi:type="dcterms:W3CDTF">2016-10-11T00:50:00Z</dcterms:created>
  <dcterms:modified xsi:type="dcterms:W3CDTF">2016-10-26T06:55:00Z</dcterms:modified>
</cp:coreProperties>
</file>